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65D7C" w14:textId="77777777" w:rsidR="00A70C61" w:rsidRDefault="00510393" w:rsidP="00FE3D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Zápis z</w:t>
      </w:r>
      <w:r w:rsidR="007861B4" w:rsidRPr="002C25D7">
        <w:rPr>
          <w:b/>
          <w:sz w:val="28"/>
          <w:szCs w:val="28"/>
        </w:rPr>
        <w:t xml:space="preserve"> </w:t>
      </w:r>
      <w:r w:rsidR="00C879A9">
        <w:rPr>
          <w:b/>
          <w:sz w:val="28"/>
          <w:szCs w:val="28"/>
        </w:rPr>
        <w:t>81</w:t>
      </w:r>
      <w:r w:rsidR="007861B4" w:rsidRPr="002C25D7">
        <w:rPr>
          <w:b/>
          <w:sz w:val="28"/>
          <w:szCs w:val="28"/>
        </w:rPr>
        <w:t xml:space="preserve">. </w:t>
      </w:r>
      <w:r w:rsidR="00772589">
        <w:rPr>
          <w:b/>
          <w:sz w:val="28"/>
          <w:szCs w:val="28"/>
        </w:rPr>
        <w:t>j</w:t>
      </w:r>
      <w:r w:rsidR="007861B4" w:rsidRPr="002C25D7">
        <w:rPr>
          <w:b/>
          <w:sz w:val="28"/>
          <w:szCs w:val="28"/>
        </w:rPr>
        <w:t>ednání stálého pracovního výboru</w:t>
      </w:r>
    </w:p>
    <w:p w14:paraId="490D4752" w14:textId="77777777" w:rsidR="00510393" w:rsidRPr="0088228C" w:rsidRDefault="00510393" w:rsidP="00510393">
      <w:pPr>
        <w:rPr>
          <w:rFonts w:cstheme="minorHAnsi"/>
          <w:b/>
          <w:u w:val="single"/>
        </w:rPr>
      </w:pPr>
      <w:r w:rsidRPr="0088228C">
        <w:rPr>
          <w:rFonts w:cstheme="minorHAnsi"/>
          <w:b/>
          <w:u w:val="single"/>
        </w:rPr>
        <w:t>Místo a čas jednání:</w:t>
      </w:r>
      <w:r w:rsidRPr="00510393">
        <w:rPr>
          <w:rFonts w:cstheme="minorHAnsi"/>
        </w:rPr>
        <w:t xml:space="preserve"> 22.10. 2020, 9:00, prostřednictvím služby </w:t>
      </w:r>
      <w:proofErr w:type="spellStart"/>
      <w:r w:rsidRPr="00510393">
        <w:rPr>
          <w:rFonts w:cstheme="minorHAnsi"/>
        </w:rPr>
        <w:t>Webex</w:t>
      </w:r>
      <w:proofErr w:type="spellEnd"/>
      <w:r w:rsidRPr="00510393">
        <w:rPr>
          <w:rFonts w:cstheme="minorHAnsi"/>
        </w:rPr>
        <w:t xml:space="preserve"> </w:t>
      </w:r>
    </w:p>
    <w:p w14:paraId="1D75F67F" w14:textId="77777777" w:rsidR="00510393" w:rsidRPr="0088228C" w:rsidRDefault="00510393" w:rsidP="00510393">
      <w:pPr>
        <w:rPr>
          <w:rFonts w:cstheme="minorHAnsi"/>
        </w:rPr>
      </w:pPr>
      <w:r w:rsidRPr="0088228C">
        <w:rPr>
          <w:rFonts w:cstheme="minorHAnsi"/>
          <w:b/>
          <w:u w:val="single"/>
        </w:rPr>
        <w:t>Přítomni:</w:t>
      </w:r>
      <w:r w:rsidRPr="0088228C">
        <w:rPr>
          <w:rFonts w:cstheme="minorHAnsi"/>
        </w:rPr>
        <w:t xml:space="preserve"> </w:t>
      </w:r>
      <w:r>
        <w:rPr>
          <w:rFonts w:cstheme="minorHAnsi"/>
        </w:rPr>
        <w:t>Kuhnová, Zeťková, Petrová</w:t>
      </w:r>
      <w:r w:rsidRPr="0088228C">
        <w:rPr>
          <w:rFonts w:cstheme="minorHAnsi"/>
        </w:rPr>
        <w:t xml:space="preserve"> (VZP)</w:t>
      </w:r>
      <w:r>
        <w:rPr>
          <w:rFonts w:cstheme="minorHAnsi"/>
        </w:rPr>
        <w:t xml:space="preserve">, </w:t>
      </w:r>
      <w:r w:rsidRPr="0088228C">
        <w:rPr>
          <w:rFonts w:cstheme="minorHAnsi"/>
        </w:rPr>
        <w:t xml:space="preserve">Novotná, </w:t>
      </w:r>
      <w:proofErr w:type="spellStart"/>
      <w:r w:rsidRPr="0088228C">
        <w:rPr>
          <w:rFonts w:cstheme="minorHAnsi"/>
        </w:rPr>
        <w:t>Kajfoszová</w:t>
      </w:r>
      <w:proofErr w:type="spellEnd"/>
      <w:r w:rsidRPr="0088228C">
        <w:rPr>
          <w:rFonts w:cstheme="minorHAnsi"/>
        </w:rPr>
        <w:t xml:space="preserve"> (ZPMV ČR), Vlčan (</w:t>
      </w:r>
      <w:proofErr w:type="spellStart"/>
      <w:r w:rsidRPr="0088228C">
        <w:rPr>
          <w:rFonts w:cstheme="minorHAnsi"/>
        </w:rPr>
        <w:t>VoZP</w:t>
      </w:r>
      <w:proofErr w:type="spellEnd"/>
      <w:r w:rsidRPr="0088228C">
        <w:rPr>
          <w:rFonts w:cstheme="minorHAnsi"/>
        </w:rPr>
        <w:t xml:space="preserve">), Houser (OZP), </w:t>
      </w:r>
      <w:r>
        <w:rPr>
          <w:rFonts w:cstheme="minorHAnsi"/>
        </w:rPr>
        <w:t>Sitková</w:t>
      </w:r>
      <w:r w:rsidRPr="0088228C">
        <w:rPr>
          <w:rFonts w:cstheme="minorHAnsi"/>
        </w:rPr>
        <w:t xml:space="preserve"> (ČPZP), Novotný (ZPŠ), Kobrová (RBP-ZP), Tvarožek (MZČR), Pikorová (MPSV), Ander, Čížek, Švec (KZP)</w:t>
      </w:r>
    </w:p>
    <w:p w14:paraId="517E3A95" w14:textId="77777777" w:rsidR="009C25B1" w:rsidRPr="00510393" w:rsidRDefault="00510393" w:rsidP="00510393">
      <w:pPr>
        <w:rPr>
          <w:rFonts w:cstheme="minorHAnsi"/>
          <w:b/>
          <w:u w:val="single"/>
        </w:rPr>
      </w:pPr>
      <w:r w:rsidRPr="00510393">
        <w:rPr>
          <w:rFonts w:cstheme="minorHAnsi"/>
          <w:b/>
          <w:u w:val="single"/>
        </w:rPr>
        <w:t>Schválený program jednání</w:t>
      </w:r>
    </w:p>
    <w:p w14:paraId="729A34CD" w14:textId="77777777" w:rsidR="00A70C61" w:rsidRDefault="00A70C61" w:rsidP="00FE3D70">
      <w:pPr>
        <w:pStyle w:val="Odstavecseseznamem"/>
        <w:numPr>
          <w:ilvl w:val="0"/>
          <w:numId w:val="1"/>
        </w:numPr>
        <w:ind w:left="426" w:right="283"/>
        <w:jc w:val="both"/>
        <w:rPr>
          <w:b/>
        </w:rPr>
      </w:pPr>
      <w:r w:rsidRPr="002C25D7">
        <w:rPr>
          <w:b/>
        </w:rPr>
        <w:t>Elektronizace</w:t>
      </w:r>
    </w:p>
    <w:p w14:paraId="20E8920A" w14:textId="77777777" w:rsidR="00C879A9" w:rsidRDefault="00C879A9" w:rsidP="00510393">
      <w:pPr>
        <w:pStyle w:val="Odstavecseseznamem"/>
        <w:numPr>
          <w:ilvl w:val="1"/>
          <w:numId w:val="1"/>
        </w:numPr>
        <w:ind w:left="851" w:right="283"/>
        <w:jc w:val="both"/>
      </w:pPr>
      <w:r>
        <w:t>Informace o grantu</w:t>
      </w:r>
    </w:p>
    <w:p w14:paraId="15373CF6" w14:textId="77777777" w:rsidR="00C879A9" w:rsidRDefault="00C879A9" w:rsidP="00510393">
      <w:pPr>
        <w:pStyle w:val="Odstavecseseznamem"/>
        <w:numPr>
          <w:ilvl w:val="1"/>
          <w:numId w:val="1"/>
        </w:numPr>
        <w:ind w:left="851" w:right="283"/>
        <w:jc w:val="both"/>
      </w:pPr>
      <w:r w:rsidRPr="00EC4DE8">
        <w:t>Zpracování designových změnových požadavků AP KZP</w:t>
      </w:r>
    </w:p>
    <w:p w14:paraId="032A6D1B" w14:textId="77777777" w:rsidR="00665968" w:rsidRDefault="00C879A9" w:rsidP="00510393">
      <w:pPr>
        <w:pStyle w:val="Odstavecseseznamem"/>
        <w:numPr>
          <w:ilvl w:val="1"/>
          <w:numId w:val="1"/>
        </w:numPr>
        <w:ind w:left="851" w:right="283"/>
        <w:jc w:val="both"/>
      </w:pPr>
      <w:r>
        <w:t>Informace o změnách v AP KZP</w:t>
      </w:r>
    </w:p>
    <w:p w14:paraId="0DA86015" w14:textId="77777777" w:rsidR="00C879A9" w:rsidRDefault="00C879A9" w:rsidP="00510393">
      <w:pPr>
        <w:pStyle w:val="Odstavecseseznamem"/>
        <w:numPr>
          <w:ilvl w:val="1"/>
          <w:numId w:val="1"/>
        </w:numPr>
        <w:ind w:left="851" w:right="283"/>
        <w:jc w:val="both"/>
      </w:pPr>
      <w:r w:rsidRPr="00EC4DE8">
        <w:t>e-KZP</w:t>
      </w:r>
    </w:p>
    <w:p w14:paraId="0F7AACBF" w14:textId="77777777" w:rsidR="009C25B1" w:rsidRPr="00510393" w:rsidRDefault="009C25B1" w:rsidP="00510393">
      <w:pPr>
        <w:pStyle w:val="Odstavecseseznamem"/>
        <w:numPr>
          <w:ilvl w:val="1"/>
          <w:numId w:val="1"/>
        </w:numPr>
        <w:ind w:left="851" w:right="283"/>
        <w:jc w:val="both"/>
      </w:pPr>
      <w:r w:rsidRPr="00510393">
        <w:t>Konkrétní problémy (podněty VZP)</w:t>
      </w:r>
    </w:p>
    <w:p w14:paraId="7041DED2" w14:textId="77777777" w:rsidR="00C879A9" w:rsidRDefault="00694C61" w:rsidP="00C879A9">
      <w:pPr>
        <w:pStyle w:val="Odstavecseseznamem"/>
        <w:numPr>
          <w:ilvl w:val="0"/>
          <w:numId w:val="1"/>
        </w:numPr>
        <w:ind w:left="426" w:right="283"/>
        <w:jc w:val="both"/>
        <w:rPr>
          <w:b/>
        </w:rPr>
      </w:pPr>
      <w:r>
        <w:rPr>
          <w:b/>
        </w:rPr>
        <w:t>Schválení a</w:t>
      </w:r>
      <w:r w:rsidR="00C879A9" w:rsidRPr="002C25D7">
        <w:rPr>
          <w:b/>
        </w:rPr>
        <w:t>ktualizace společné metodiky</w:t>
      </w:r>
    </w:p>
    <w:p w14:paraId="2A0E0A6A" w14:textId="77777777" w:rsidR="00772589" w:rsidRDefault="00772589" w:rsidP="00FE3D70">
      <w:pPr>
        <w:pStyle w:val="Odstavecseseznamem"/>
        <w:numPr>
          <w:ilvl w:val="0"/>
          <w:numId w:val="1"/>
        </w:numPr>
        <w:ind w:left="426" w:right="283"/>
        <w:jc w:val="both"/>
        <w:rPr>
          <w:b/>
        </w:rPr>
      </w:pPr>
      <w:r w:rsidRPr="002C25D7">
        <w:rPr>
          <w:b/>
        </w:rPr>
        <w:t>Brexit</w:t>
      </w:r>
    </w:p>
    <w:p w14:paraId="77B23C2D" w14:textId="77777777" w:rsidR="009D7969" w:rsidRDefault="00C879A9" w:rsidP="00C879A9">
      <w:pPr>
        <w:pStyle w:val="Odstavecseseznamem"/>
        <w:numPr>
          <w:ilvl w:val="0"/>
          <w:numId w:val="1"/>
        </w:numPr>
        <w:ind w:left="426" w:right="283"/>
        <w:jc w:val="both"/>
        <w:rPr>
          <w:b/>
        </w:rPr>
      </w:pPr>
      <w:r w:rsidRPr="00C879A9">
        <w:rPr>
          <w:b/>
        </w:rPr>
        <w:t>Vývoj v</w:t>
      </w:r>
      <w:r w:rsidR="00D850AF">
        <w:rPr>
          <w:b/>
        </w:rPr>
        <w:t> </w:t>
      </w:r>
      <w:r w:rsidRPr="00C879A9">
        <w:rPr>
          <w:b/>
        </w:rPr>
        <w:t>přeúčtování</w:t>
      </w:r>
    </w:p>
    <w:p w14:paraId="0BBB88FB" w14:textId="77777777" w:rsidR="00F130EA" w:rsidRPr="00510393" w:rsidRDefault="00D850AF" w:rsidP="00F130EA">
      <w:pPr>
        <w:pStyle w:val="Odstavecseseznamem"/>
        <w:numPr>
          <w:ilvl w:val="0"/>
          <w:numId w:val="1"/>
        </w:numPr>
        <w:ind w:left="426" w:right="283"/>
        <w:jc w:val="both"/>
        <w:rPr>
          <w:b/>
        </w:rPr>
      </w:pPr>
      <w:r w:rsidRPr="00510393">
        <w:rPr>
          <w:b/>
        </w:rPr>
        <w:t xml:space="preserve">Informace o nadcházejícím jednání Audit </w:t>
      </w:r>
      <w:proofErr w:type="spellStart"/>
      <w:r w:rsidRPr="00510393">
        <w:rPr>
          <w:b/>
        </w:rPr>
        <w:t>Boardu</w:t>
      </w:r>
      <w:proofErr w:type="spellEnd"/>
      <w:r w:rsidR="00F130EA" w:rsidRPr="00510393">
        <w:rPr>
          <w:b/>
        </w:rPr>
        <w:t xml:space="preserve"> a o proběhlém jednání Správní komise</w:t>
      </w:r>
    </w:p>
    <w:p w14:paraId="3482B7C3" w14:textId="77777777" w:rsidR="00772589" w:rsidRDefault="00772589" w:rsidP="00C879A9">
      <w:pPr>
        <w:pStyle w:val="Odstavecseseznamem"/>
        <w:numPr>
          <w:ilvl w:val="0"/>
          <w:numId w:val="1"/>
        </w:numPr>
        <w:ind w:left="426" w:right="283"/>
        <w:jc w:val="both"/>
        <w:rPr>
          <w:b/>
        </w:rPr>
      </w:pPr>
      <w:r w:rsidRPr="00962766">
        <w:rPr>
          <w:b/>
        </w:rPr>
        <w:t>Ostatní</w:t>
      </w:r>
    </w:p>
    <w:p w14:paraId="15D07E9F" w14:textId="77777777" w:rsidR="009C25B1" w:rsidRPr="00510393" w:rsidRDefault="00762E24" w:rsidP="00510393">
      <w:pPr>
        <w:pStyle w:val="Odstavecseseznamem"/>
        <w:numPr>
          <w:ilvl w:val="1"/>
          <w:numId w:val="1"/>
        </w:numPr>
        <w:ind w:left="851" w:right="283"/>
        <w:jc w:val="both"/>
      </w:pPr>
      <w:r w:rsidRPr="00510393">
        <w:t>podnět</w:t>
      </w:r>
      <w:r w:rsidR="00510393">
        <w:t>y</w:t>
      </w:r>
      <w:r w:rsidRPr="00510393">
        <w:t xml:space="preserve"> </w:t>
      </w:r>
      <w:r w:rsidR="009C25B1" w:rsidRPr="00510393">
        <w:t>VZP</w:t>
      </w:r>
    </w:p>
    <w:p w14:paraId="7A9657E0" w14:textId="77777777" w:rsidR="00510393" w:rsidRPr="00510393" w:rsidRDefault="00F131D2" w:rsidP="00510393">
      <w:pPr>
        <w:pStyle w:val="Odstavecseseznamem"/>
        <w:numPr>
          <w:ilvl w:val="1"/>
          <w:numId w:val="1"/>
        </w:numPr>
        <w:ind w:left="851" w:right="283"/>
        <w:jc w:val="both"/>
      </w:pPr>
      <w:r w:rsidRPr="00510393">
        <w:t>podnět</w:t>
      </w:r>
      <w:r w:rsidR="00510393">
        <w:t>y</w:t>
      </w:r>
      <w:r w:rsidRPr="00510393">
        <w:t xml:space="preserve"> OZP</w:t>
      </w:r>
    </w:p>
    <w:p w14:paraId="74B61C77" w14:textId="77777777" w:rsidR="005001A3" w:rsidRDefault="005001A3" w:rsidP="00510393">
      <w:pPr>
        <w:rPr>
          <w:rFonts w:cstheme="minorHAnsi"/>
          <w:b/>
          <w:u w:val="single"/>
        </w:rPr>
      </w:pPr>
    </w:p>
    <w:p w14:paraId="096EF73F" w14:textId="77777777" w:rsidR="00510393" w:rsidRPr="00510393" w:rsidRDefault="00510393" w:rsidP="00510393">
      <w:pPr>
        <w:rPr>
          <w:rFonts w:cstheme="minorHAnsi"/>
          <w:b/>
          <w:u w:val="single"/>
        </w:rPr>
      </w:pPr>
      <w:r w:rsidRPr="00510393">
        <w:rPr>
          <w:rFonts w:cstheme="minorHAnsi"/>
          <w:b/>
          <w:u w:val="single"/>
        </w:rPr>
        <w:t>Zápis k jednotlivým bodům</w:t>
      </w:r>
    </w:p>
    <w:p w14:paraId="010FE2AA" w14:textId="77777777" w:rsidR="00510393" w:rsidRDefault="00510393" w:rsidP="005001A3">
      <w:pPr>
        <w:pStyle w:val="Odstavecseseznamem"/>
        <w:numPr>
          <w:ilvl w:val="0"/>
          <w:numId w:val="7"/>
        </w:numPr>
        <w:ind w:left="426" w:right="283"/>
        <w:jc w:val="both"/>
        <w:rPr>
          <w:b/>
        </w:rPr>
      </w:pPr>
      <w:r w:rsidRPr="002C25D7">
        <w:rPr>
          <w:b/>
        </w:rPr>
        <w:t>Elektronizace</w:t>
      </w:r>
    </w:p>
    <w:p w14:paraId="59773EC4" w14:textId="77777777" w:rsidR="00510393" w:rsidRDefault="00510393" w:rsidP="005001A3">
      <w:pPr>
        <w:pStyle w:val="Odstavecseseznamem"/>
        <w:numPr>
          <w:ilvl w:val="0"/>
          <w:numId w:val="8"/>
        </w:numPr>
        <w:ind w:left="851" w:right="283"/>
        <w:jc w:val="both"/>
      </w:pPr>
      <w:r>
        <w:t>Informace o grantu</w:t>
      </w:r>
    </w:p>
    <w:p w14:paraId="4EAFC915" w14:textId="77777777" w:rsidR="00510393" w:rsidRDefault="005001A3" w:rsidP="005001A3">
      <w:pPr>
        <w:pStyle w:val="Odstavecseseznamem"/>
        <w:ind w:left="851" w:right="283"/>
        <w:jc w:val="both"/>
      </w:pPr>
      <w:r>
        <w:t>Ladislav Švec informoval o ukončení g</w:t>
      </w:r>
      <w:r w:rsidR="00510393">
        <w:t>rant</w:t>
      </w:r>
      <w:r>
        <w:t>u. KZP</w:t>
      </w:r>
      <w:r w:rsidR="00510393">
        <w:t xml:space="preserve"> čeká na konečný verdikt grantové agentury.</w:t>
      </w:r>
    </w:p>
    <w:p w14:paraId="48C214CD" w14:textId="77777777" w:rsidR="00510393" w:rsidRDefault="00510393" w:rsidP="005001A3">
      <w:pPr>
        <w:pStyle w:val="Odstavecseseznamem"/>
        <w:numPr>
          <w:ilvl w:val="1"/>
          <w:numId w:val="7"/>
        </w:numPr>
        <w:ind w:left="851" w:right="283"/>
        <w:jc w:val="both"/>
      </w:pPr>
      <w:r w:rsidRPr="00EC4DE8">
        <w:t>Zpracování designových změnových požadavků AP KZP</w:t>
      </w:r>
    </w:p>
    <w:p w14:paraId="094142BF" w14:textId="1B51F5C3" w:rsidR="00ED5990" w:rsidRDefault="005001A3" w:rsidP="005001A3">
      <w:pPr>
        <w:pStyle w:val="Odstavecseseznamem"/>
        <w:ind w:left="851" w:right="283"/>
        <w:jc w:val="both"/>
      </w:pPr>
      <w:r w:rsidRPr="00ED5990">
        <w:t xml:space="preserve">Jiří Čížek informoval o </w:t>
      </w:r>
      <w:r w:rsidR="00510393" w:rsidRPr="00ED5990">
        <w:t xml:space="preserve">designových změnách </w:t>
      </w:r>
      <w:r w:rsidRPr="00ED5990">
        <w:t>AP KZP a poskyt</w:t>
      </w:r>
      <w:r w:rsidR="00A51460" w:rsidRPr="00ED5990">
        <w:t>l</w:t>
      </w:r>
      <w:r w:rsidRPr="00ED5990">
        <w:t xml:space="preserve"> bližší informace k vybraným funkcionalitám.</w:t>
      </w:r>
      <w:r w:rsidR="00A51460" w:rsidRPr="00ED5990">
        <w:t xml:space="preserve"> Z designových změn byly dodatečně schváleny k realizaci i většina těch, které byly na minulém</w:t>
      </w:r>
      <w:r w:rsidR="00A51460">
        <w:t xml:space="preserve"> jednání SPV označeny jako zamítnuté. </w:t>
      </w:r>
      <w:r w:rsidR="00ED5990">
        <w:t>Popis jednotlivých funkcionalit byl zveřejněn formou „Nejčastějších dotazů“ v Aktualitách APKZP. Změny, které zasluhují zvláštní pozornost, byly zmíněny v prezentaci, které je uvedena jako příloha tohoto zápisu</w:t>
      </w:r>
      <w:r w:rsidR="00284F3D">
        <w:t xml:space="preserve"> níže</w:t>
      </w:r>
      <w:r w:rsidR="00ED5990">
        <w:t>.</w:t>
      </w:r>
    </w:p>
    <w:p w14:paraId="58A4E512" w14:textId="27AA4ED0" w:rsidR="00510393" w:rsidRDefault="00ED5990" w:rsidP="005001A3">
      <w:pPr>
        <w:pStyle w:val="Odstavecseseznamem"/>
        <w:ind w:left="851" w:right="283"/>
        <w:jc w:val="both"/>
      </w:pPr>
      <w:r w:rsidRPr="00284F3D">
        <w:rPr>
          <w:u w:val="single"/>
        </w:rPr>
        <w:t>Prezentace</w:t>
      </w:r>
      <w:r>
        <w:t>:</w:t>
      </w:r>
    </w:p>
    <w:p w14:paraId="29E9B3E8" w14:textId="54A13E36" w:rsidR="00ED5990" w:rsidRPr="00EC4DE8" w:rsidRDefault="00284F3D" w:rsidP="005001A3">
      <w:pPr>
        <w:pStyle w:val="Odstavecseseznamem"/>
        <w:ind w:left="851" w:right="283"/>
        <w:jc w:val="both"/>
      </w:pPr>
      <w:r>
        <w:object w:dxaOrig="10800" w:dyaOrig="8100" w14:anchorId="223F46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83.25pt" o:ole="">
            <v:imagedata r:id="rId9" o:title=""/>
          </v:shape>
          <o:OLEObject Type="Embed" ProgID="AcroExch.Document.DC" ShapeID="_x0000_i1025" DrawAspect="Content" ObjectID="_1668511012" r:id="rId10"/>
        </w:object>
      </w:r>
    </w:p>
    <w:p w14:paraId="48F4D342" w14:textId="4B9E4898" w:rsidR="00510393" w:rsidRDefault="00510393" w:rsidP="005001A3">
      <w:pPr>
        <w:pStyle w:val="Odstavecseseznamem"/>
        <w:numPr>
          <w:ilvl w:val="1"/>
          <w:numId w:val="7"/>
        </w:numPr>
        <w:ind w:left="851" w:right="283"/>
        <w:jc w:val="both"/>
      </w:pPr>
      <w:r>
        <w:lastRenderedPageBreak/>
        <w:t>Informace o změnách v AP KZP</w:t>
      </w:r>
      <w:r w:rsidR="00542F35">
        <w:t xml:space="preserve"> </w:t>
      </w:r>
    </w:p>
    <w:p w14:paraId="73595E25" w14:textId="77777777" w:rsidR="00510393" w:rsidRPr="00ED5990" w:rsidRDefault="005001A3" w:rsidP="005001A3">
      <w:pPr>
        <w:pStyle w:val="Odstavecseseznamem"/>
        <w:ind w:left="851" w:right="283"/>
        <w:jc w:val="both"/>
      </w:pPr>
      <w:r w:rsidRPr="00ED5990">
        <w:t>Jiří Čížek informoval, že KZP v</w:t>
      </w:r>
      <w:r w:rsidR="00510393" w:rsidRPr="00ED5990">
        <w:t>ýhledově uvažuje</w:t>
      </w:r>
      <w:r w:rsidRPr="00ED5990">
        <w:t xml:space="preserve"> o</w:t>
      </w:r>
      <w:r w:rsidR="00510393" w:rsidRPr="00ED5990">
        <w:t xml:space="preserve"> ustoup</w:t>
      </w:r>
      <w:r w:rsidRPr="00ED5990">
        <w:t>ení</w:t>
      </w:r>
      <w:r w:rsidR="00510393" w:rsidRPr="00ED5990">
        <w:t xml:space="preserve"> od autentizace pomocí certifikátů a pře</w:t>
      </w:r>
      <w:r w:rsidRPr="00ED5990">
        <w:t>chodu</w:t>
      </w:r>
      <w:r w:rsidR="00510393" w:rsidRPr="00ED5990">
        <w:t xml:space="preserve"> na nový bezpečnější systém ověřování identity uživatelů APKZP. </w:t>
      </w:r>
      <w:r w:rsidRPr="00ED5990">
        <w:t>Dle závěrů připravené analýzy bude třeba ke změnám dříve či později přistoupit</w:t>
      </w:r>
      <w:r w:rsidR="00510393" w:rsidRPr="00ED5990">
        <w:t xml:space="preserve">. </w:t>
      </w:r>
      <w:r w:rsidRPr="00ED5990">
        <w:t>A</w:t>
      </w:r>
      <w:r w:rsidR="00510393" w:rsidRPr="00ED5990">
        <w:t>nalýz</w:t>
      </w:r>
      <w:r w:rsidRPr="00ED5990">
        <w:t>a</w:t>
      </w:r>
      <w:r w:rsidR="00510393" w:rsidRPr="00ED5990">
        <w:t xml:space="preserve"> nabízí 4 možná řešení</w:t>
      </w:r>
      <w:r w:rsidRPr="00ED5990">
        <w:t xml:space="preserve"> autentizace</w:t>
      </w:r>
      <w:r w:rsidR="00510393" w:rsidRPr="00ED5990">
        <w:t xml:space="preserve">: </w:t>
      </w:r>
    </w:p>
    <w:p w14:paraId="467DA31C" w14:textId="77777777" w:rsidR="00510393" w:rsidRPr="00ED5990" w:rsidRDefault="00510393" w:rsidP="005001A3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>pomocí SMS,</w:t>
      </w:r>
    </w:p>
    <w:p w14:paraId="5CE731C7" w14:textId="77777777" w:rsidR="00510393" w:rsidRPr="00ED5990" w:rsidRDefault="00510393" w:rsidP="005001A3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>pomocí pomocné aplikace v mobilu</w:t>
      </w:r>
    </w:p>
    <w:p w14:paraId="2C6D7982" w14:textId="77777777" w:rsidR="00510393" w:rsidRPr="00ED5990" w:rsidRDefault="00510393" w:rsidP="005001A3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 xml:space="preserve">pomocí e-mailu a </w:t>
      </w:r>
    </w:p>
    <w:p w14:paraId="7EDB3E60" w14:textId="77777777" w:rsidR="00510393" w:rsidRPr="00ED5990" w:rsidRDefault="00510393" w:rsidP="005001A3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>přes Národní identifikační identitu</w:t>
      </w:r>
    </w:p>
    <w:p w14:paraId="3BF4D406" w14:textId="77777777" w:rsidR="00510393" w:rsidRPr="00ED5990" w:rsidRDefault="005001A3" w:rsidP="005001A3">
      <w:pPr>
        <w:pStyle w:val="Odstavecseseznamem"/>
        <w:ind w:left="851" w:right="283"/>
        <w:jc w:val="both"/>
      </w:pPr>
      <w:r w:rsidRPr="00ED5990">
        <w:t>Jiří Čížek informoval, že j</w:t>
      </w:r>
      <w:r w:rsidR="00510393" w:rsidRPr="00ED5990">
        <w:t>ediná</w:t>
      </w:r>
      <w:r w:rsidRPr="00ED5990">
        <w:t xml:space="preserve"> z </w:t>
      </w:r>
      <w:r w:rsidR="00510393" w:rsidRPr="00ED5990">
        <w:t>variant</w:t>
      </w:r>
      <w:r w:rsidRPr="00ED5990">
        <w:t>, která</w:t>
      </w:r>
      <w:r w:rsidR="00510393" w:rsidRPr="00ED5990">
        <w:t xml:space="preserve"> nevyžaduje žádné zvláštní předpoklady</w:t>
      </w:r>
      <w:r w:rsidRPr="00ED5990">
        <w:t>, varianta po</w:t>
      </w:r>
      <w:r w:rsidR="00510393" w:rsidRPr="00ED5990">
        <w:t>mocí e-mailů, je však z uvedených řešení nejméně bezpečná. Naopak</w:t>
      </w:r>
      <w:r w:rsidRPr="00ED5990">
        <w:t>, že</w:t>
      </w:r>
      <w:r w:rsidR="00510393" w:rsidRPr="00ED5990">
        <w:t xml:space="preserve"> poslední varianta bude nejspíš realizačně i provozně nejnákladnější. Zbývají</w:t>
      </w:r>
      <w:r w:rsidRPr="00ED5990">
        <w:t>cí</w:t>
      </w:r>
      <w:r w:rsidR="00510393" w:rsidRPr="00ED5990">
        <w:t xml:space="preserve"> dvě předpokládají, že každý uživatel bude mít k dispozici povinně mobil, v případě mobilní aplikace to musí být chytrý telefon.</w:t>
      </w:r>
    </w:p>
    <w:p w14:paraId="3A76BA6E" w14:textId="77777777" w:rsidR="005001A3" w:rsidRPr="00ED5990" w:rsidRDefault="00542F35" w:rsidP="005001A3">
      <w:pPr>
        <w:pStyle w:val="Odstavecseseznamem"/>
        <w:ind w:left="851" w:right="283"/>
        <w:jc w:val="both"/>
      </w:pPr>
      <w:r w:rsidRPr="00ED5990">
        <w:t>Z</w:t>
      </w:r>
      <w:r w:rsidR="005001A3" w:rsidRPr="00ED5990">
        <w:t xml:space="preserve">ástupci </w:t>
      </w:r>
      <w:r w:rsidRPr="00ED5990">
        <w:t xml:space="preserve">zdravotních pojišťoven </w:t>
      </w:r>
      <w:r w:rsidR="005001A3" w:rsidRPr="00ED5990">
        <w:t>se shodli, že varianty podmíněné použitím mobilního telefonu jsou pro ZP jako zaměstnavatele neschůdné. ZP nemohou nutit své zaměstnance k používání soukromých mobilních telefonů ke služebním účelům a pořízení služebních přístrojů pro všechny uživatele je finančně nerealizovatelné. Díky tomu jsou z možností vyloučeny varianty:</w:t>
      </w:r>
    </w:p>
    <w:p w14:paraId="77DAD60A" w14:textId="77777777" w:rsidR="00542F35" w:rsidRPr="00ED5990" w:rsidRDefault="00542F35" w:rsidP="00542F35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 xml:space="preserve">pomocí SMS, (login a heslo + </w:t>
      </w:r>
      <w:proofErr w:type="spellStart"/>
      <w:r w:rsidRPr="00ED5990">
        <w:t>sms</w:t>
      </w:r>
      <w:proofErr w:type="spellEnd"/>
      <w:r w:rsidRPr="00ED5990">
        <w:t>)</w:t>
      </w:r>
    </w:p>
    <w:p w14:paraId="215233CC" w14:textId="77777777" w:rsidR="00542F35" w:rsidRPr="00ED5990" w:rsidRDefault="00542F35" w:rsidP="00542F35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 xml:space="preserve">pomocí pomocné aplikace v mobilu (login a heslo + </w:t>
      </w:r>
      <w:proofErr w:type="spellStart"/>
      <w:r w:rsidRPr="00ED5990">
        <w:t>push</w:t>
      </w:r>
      <w:proofErr w:type="spellEnd"/>
      <w:r w:rsidRPr="00ED5990">
        <w:t xml:space="preserve"> notifikace)</w:t>
      </w:r>
    </w:p>
    <w:p w14:paraId="6999DDD1" w14:textId="77777777" w:rsidR="00542F35" w:rsidRPr="00ED5990" w:rsidRDefault="00542F35" w:rsidP="00542F35">
      <w:pPr>
        <w:pStyle w:val="Odstavecseseznamem"/>
        <w:numPr>
          <w:ilvl w:val="2"/>
          <w:numId w:val="6"/>
        </w:numPr>
        <w:ind w:left="1418" w:right="283"/>
        <w:jc w:val="both"/>
      </w:pPr>
      <w:r w:rsidRPr="00ED5990">
        <w:t>přes Národní identifikační identitu</w:t>
      </w:r>
    </w:p>
    <w:p w14:paraId="4EDF8A6B" w14:textId="77777777" w:rsidR="005001A3" w:rsidRDefault="005001A3" w:rsidP="005001A3">
      <w:pPr>
        <w:pStyle w:val="Odstavecseseznamem"/>
        <w:ind w:left="851" w:right="283"/>
        <w:jc w:val="both"/>
      </w:pPr>
      <w:r w:rsidRPr="00ED5990">
        <w:t>Zbývá tedy jediné možnost - rozpracovat variantu</w:t>
      </w:r>
      <w:r w:rsidR="00542F35" w:rsidRPr="00ED5990">
        <w:t xml:space="preserve"> pomocí e-mailu</w:t>
      </w:r>
      <w:r w:rsidRPr="00ED5990">
        <w:t xml:space="preserve"> </w:t>
      </w:r>
      <w:r w:rsidR="00542F35" w:rsidRPr="00ED5990">
        <w:t>(</w:t>
      </w:r>
      <w:r w:rsidRPr="00ED5990">
        <w:t>login a heslo + potvrzení na mail</w:t>
      </w:r>
      <w:r w:rsidR="00542F35" w:rsidRPr="00ED5990">
        <w:t>)</w:t>
      </w:r>
      <w:r w:rsidRPr="00ED5990">
        <w:t>.</w:t>
      </w:r>
      <w:r w:rsidR="00542F35" w:rsidRPr="00ED5990">
        <w:t xml:space="preserve"> KZP tedy blíže prověří tuto variantu.</w:t>
      </w:r>
    </w:p>
    <w:p w14:paraId="70CE0F7F" w14:textId="77777777" w:rsidR="00510393" w:rsidRDefault="00510393" w:rsidP="005001A3">
      <w:pPr>
        <w:pStyle w:val="Odstavecseseznamem"/>
        <w:numPr>
          <w:ilvl w:val="0"/>
          <w:numId w:val="8"/>
        </w:numPr>
        <w:ind w:left="851" w:right="283"/>
        <w:jc w:val="both"/>
      </w:pPr>
      <w:r w:rsidRPr="00EC4DE8">
        <w:t>e-KZP</w:t>
      </w:r>
    </w:p>
    <w:p w14:paraId="2C35792B" w14:textId="77777777" w:rsidR="00542F35" w:rsidRDefault="00542F35" w:rsidP="00542F35">
      <w:pPr>
        <w:pStyle w:val="Odstavecseseznamem"/>
        <w:ind w:left="851" w:right="283"/>
        <w:jc w:val="both"/>
      </w:pPr>
      <w:r w:rsidRPr="00ED5990">
        <w:t>Jiří Čížek informoval o postupu projektu. Aplikace by měla být v pilotním provozu během 12/2020-1/2021.</w:t>
      </w:r>
    </w:p>
    <w:p w14:paraId="1A762E2E" w14:textId="77777777" w:rsidR="00510393" w:rsidRPr="005001A3" w:rsidRDefault="00510393" w:rsidP="005001A3">
      <w:pPr>
        <w:pStyle w:val="Odstavecseseznamem"/>
        <w:numPr>
          <w:ilvl w:val="0"/>
          <w:numId w:val="8"/>
        </w:numPr>
        <w:ind w:left="851" w:right="283"/>
        <w:jc w:val="both"/>
      </w:pPr>
      <w:r w:rsidRPr="005001A3">
        <w:t>Konkrétní problémy (podněty VZP)</w:t>
      </w:r>
    </w:p>
    <w:p w14:paraId="42D66018" w14:textId="785959D0" w:rsidR="00510393" w:rsidRPr="00EE65CE" w:rsidRDefault="00510393" w:rsidP="00542F35">
      <w:pPr>
        <w:pStyle w:val="Odstavecseseznamem"/>
        <w:numPr>
          <w:ilvl w:val="2"/>
          <w:numId w:val="6"/>
        </w:numPr>
        <w:ind w:left="1418" w:right="283"/>
        <w:jc w:val="both"/>
      </w:pPr>
      <w:proofErr w:type="spellStart"/>
      <w:r w:rsidRPr="00284F3D">
        <w:t>NSEDy</w:t>
      </w:r>
      <w:proofErr w:type="spellEnd"/>
      <w:r w:rsidRPr="00284F3D">
        <w:t xml:space="preserve"> NR003 a NR004 – možnost editace typu nárokového dokladu, který je ukončován - v současné chvíli toto nelze, často z EU – Německo, Slovensko, obdržíme ukončující SED, ve kterém je uveden starý typ nárokového dokladu – např. E106, ale my jsme vydali S072. Pokud není v ukončujícím </w:t>
      </w:r>
      <w:proofErr w:type="spellStart"/>
      <w:r w:rsidRPr="00284F3D">
        <w:t>SEDu</w:t>
      </w:r>
      <w:proofErr w:type="spellEnd"/>
      <w:r w:rsidRPr="00284F3D">
        <w:t xml:space="preserve"> uveden správný typ dokladu, nepodaří se nám v IS ZP zpracovat. Z tohoto důvodu bychom </w:t>
      </w:r>
      <w:r w:rsidRPr="00EE65CE">
        <w:t>uvítali možnost editace typu nárokového dokladu.</w:t>
      </w:r>
      <w:r w:rsidR="00284F3D" w:rsidRPr="00EE65CE">
        <w:t xml:space="preserve"> </w:t>
      </w:r>
      <w:r w:rsidR="00284F3D" w:rsidRPr="00EE65CE">
        <w:rPr>
          <w:bCs/>
        </w:rPr>
        <w:t>K problému byl založen ticket CMUHD-2586.</w:t>
      </w:r>
    </w:p>
    <w:p w14:paraId="35315A34" w14:textId="162EA738" w:rsidR="00510393" w:rsidRPr="00EE65CE" w:rsidRDefault="00510393" w:rsidP="00542F35">
      <w:pPr>
        <w:pStyle w:val="Odstavecseseznamem"/>
        <w:numPr>
          <w:ilvl w:val="2"/>
          <w:numId w:val="6"/>
        </w:numPr>
        <w:ind w:left="1418" w:right="283"/>
        <w:jc w:val="both"/>
      </w:pPr>
      <w:proofErr w:type="spellStart"/>
      <w:r w:rsidRPr="00284F3D">
        <w:t>SEDy</w:t>
      </w:r>
      <w:proofErr w:type="spellEnd"/>
      <w:r w:rsidRPr="00284F3D">
        <w:t xml:space="preserve"> S040-S041 – přidat kontrolu i na jméno a příjmení osoby, nejen na číslo pojištěnce (setkali jsme se s tím, že z SK zaslali žádost o potvrzení dob pojištění, ve které uvedli číslo pojištěnce, které ale v ČR odpovídalo jiné osobě, než měli uvedeno v </w:t>
      </w:r>
      <w:proofErr w:type="spellStart"/>
      <w:r w:rsidRPr="00284F3D">
        <w:t>SEDu</w:t>
      </w:r>
      <w:proofErr w:type="spellEnd"/>
      <w:r w:rsidRPr="00284F3D">
        <w:t xml:space="preserve"> S040. S041 byl odeslán, protože číslo pojištěnce bylo dohledáno, </w:t>
      </w:r>
      <w:r w:rsidRPr="00EE65CE">
        <w:t>aniž by proběhla kontrola na jméno a příjmení osoby.</w:t>
      </w:r>
      <w:r w:rsidR="00284F3D" w:rsidRPr="00EE65CE">
        <w:t xml:space="preserve"> </w:t>
      </w:r>
      <w:r w:rsidR="00284F3D" w:rsidRPr="00EE65CE">
        <w:rPr>
          <w:bCs/>
        </w:rPr>
        <w:t xml:space="preserve">Bylo vysvětleno, že tento princip kontrol byl přijat při zahájení (původního) projektu APCMU a odsouhlasily jej všechny strany. Změna principu by předpokládala souhlas </w:t>
      </w:r>
      <w:r w:rsidR="001F1A7E" w:rsidRPr="00EE65CE">
        <w:rPr>
          <w:bCs/>
        </w:rPr>
        <w:t>všech participantů.</w:t>
      </w:r>
    </w:p>
    <w:p w14:paraId="415E3C6E" w14:textId="321774D7" w:rsidR="00510393" w:rsidRPr="00EE65CE" w:rsidRDefault="00510393" w:rsidP="00542F35">
      <w:pPr>
        <w:pStyle w:val="Odstavecseseznamem"/>
        <w:numPr>
          <w:ilvl w:val="2"/>
          <w:numId w:val="6"/>
        </w:numPr>
        <w:ind w:left="1418" w:right="283"/>
        <w:jc w:val="both"/>
        <w:rPr>
          <w:bCs/>
        </w:rPr>
      </w:pPr>
      <w:r w:rsidRPr="00284F3D">
        <w:lastRenderedPageBreak/>
        <w:t xml:space="preserve">S072 pro NRP, jehož živitel je registrován u jiné české ZP – v současné chvíli není možno vystavit nárokový doklad pro NRP, jehož živitel je u jiné ZP (často vyslané osoby a jejich doprovázející rodinní příslušníci). Dle našeho názoru je nutné, </w:t>
      </w:r>
      <w:r w:rsidRPr="00EE65CE">
        <w:t>abychom uměli a mohli nárokový doklad pro NPR vystavit.</w:t>
      </w:r>
      <w:r w:rsidR="001F1A7E" w:rsidRPr="00EE65CE">
        <w:t xml:space="preserve"> </w:t>
      </w:r>
      <w:r w:rsidR="001F1A7E" w:rsidRPr="00EE65CE">
        <w:rPr>
          <w:bCs/>
        </w:rPr>
        <w:t>Viz ticket CMUHD-2222, kontrola bude změněna na měkkou, aby se dalo pokračovat.</w:t>
      </w:r>
    </w:p>
    <w:p w14:paraId="574122FF" w14:textId="491ACDF1" w:rsidR="00510393" w:rsidRPr="00EE65CE" w:rsidRDefault="00510393" w:rsidP="00542F35">
      <w:pPr>
        <w:pStyle w:val="Odstavecseseznamem"/>
        <w:numPr>
          <w:ilvl w:val="2"/>
          <w:numId w:val="6"/>
        </w:numPr>
        <w:ind w:left="1418" w:right="283"/>
        <w:jc w:val="both"/>
      </w:pPr>
      <w:r w:rsidRPr="00EE65CE">
        <w:t xml:space="preserve">V AP KZP evidujeme </w:t>
      </w:r>
      <w:proofErr w:type="spellStart"/>
      <w:proofErr w:type="gramStart"/>
      <w:r w:rsidRPr="00EE65CE">
        <w:t>SEDy</w:t>
      </w:r>
      <w:proofErr w:type="spellEnd"/>
      <w:r w:rsidRPr="00EE65CE">
        <w:t xml:space="preserve">  převážně</w:t>
      </w:r>
      <w:proofErr w:type="gramEnd"/>
      <w:r w:rsidRPr="00EE65CE">
        <w:t xml:space="preserve"> z prosince 2019, u kterých máme zobrazenou</w:t>
      </w:r>
      <w:r w:rsidRPr="00284F3D">
        <w:t xml:space="preserve"> hlášku – EU nepotvrdilo přijetí SEDU nebo hláška </w:t>
      </w:r>
      <w:proofErr w:type="spellStart"/>
      <w:r w:rsidRPr="00284F3D">
        <w:t>Sending</w:t>
      </w:r>
      <w:proofErr w:type="spellEnd"/>
      <w:r w:rsidRPr="00284F3D">
        <w:t xml:space="preserve"> </w:t>
      </w:r>
      <w:proofErr w:type="spellStart"/>
      <w:r w:rsidRPr="00284F3D">
        <w:t>into</w:t>
      </w:r>
      <w:proofErr w:type="spellEnd"/>
      <w:r w:rsidRPr="00284F3D">
        <w:t xml:space="preserve"> </w:t>
      </w:r>
      <w:proofErr w:type="spellStart"/>
      <w:r w:rsidRPr="00284F3D">
        <w:t>EUfailed</w:t>
      </w:r>
      <w:proofErr w:type="spellEnd"/>
      <w:r w:rsidRPr="00284F3D">
        <w:t>. Řešíme i přes helpdesk – CMUHD-2431, ale stále nemáme vyjádření, jak dále postupovat.</w:t>
      </w:r>
      <w:r w:rsidR="001F1A7E">
        <w:t xml:space="preserve"> </w:t>
      </w:r>
      <w:r w:rsidR="001F1A7E" w:rsidRPr="00EE65CE">
        <w:rPr>
          <w:bCs/>
        </w:rPr>
        <w:t>Bude vyřešeno obratem.</w:t>
      </w:r>
    </w:p>
    <w:p w14:paraId="78E88512" w14:textId="77777777" w:rsidR="00510393" w:rsidRDefault="00510393" w:rsidP="00542F35">
      <w:pPr>
        <w:pStyle w:val="Odstavecseseznamem"/>
        <w:numPr>
          <w:ilvl w:val="2"/>
          <w:numId w:val="6"/>
        </w:numPr>
        <w:ind w:left="1418" w:right="283"/>
        <w:jc w:val="both"/>
      </w:pPr>
      <w:r w:rsidRPr="00542F35">
        <w:t xml:space="preserve">Prosíme, zda by se dalo upozornit PL, že přenositelné dokumenty S1 jsou stále platné. Z PL přicházejí </w:t>
      </w:r>
      <w:proofErr w:type="spellStart"/>
      <w:r w:rsidRPr="00542F35">
        <w:t>SEDy</w:t>
      </w:r>
      <w:proofErr w:type="spellEnd"/>
      <w:r w:rsidRPr="00542F35">
        <w:t xml:space="preserve"> S018, kdy PL nyní ukončuje námi vydaný nárokový doklad S1 v prosinci 2019 s tím, že přešli na elektronickou výměnu a zasílají ke stejnému datu, jako byl vydán formulář S1 SED S071 s tím, ať vystavíme SED S072. Toto odmítáme, protože přenositelné dokumenty jsou stále platné.</w:t>
      </w:r>
    </w:p>
    <w:p w14:paraId="0B460E16" w14:textId="77777777" w:rsidR="00542F35" w:rsidRPr="00EE65CE" w:rsidRDefault="00542F35" w:rsidP="00542F35">
      <w:pPr>
        <w:pStyle w:val="Odstavecseseznamem"/>
        <w:ind w:left="1418" w:right="283"/>
        <w:jc w:val="both"/>
      </w:pPr>
      <w:r>
        <w:t xml:space="preserve">VZP sdělila, že se jedná zejména o postup NFZ Katowice, ale slíbila informaci </w:t>
      </w:r>
      <w:r w:rsidRPr="00EE65CE">
        <w:t xml:space="preserve">upřesnit. </w:t>
      </w:r>
      <w:r w:rsidRPr="00EE65CE">
        <w:rPr>
          <w:bCs/>
        </w:rPr>
        <w:t>KZP osloví polské styčné místo s tím, že formuláře S1 není nutné nahrazovat S072.</w:t>
      </w:r>
      <w:r w:rsidRPr="00EE65CE">
        <w:t xml:space="preserve"> </w:t>
      </w:r>
    </w:p>
    <w:p w14:paraId="19970FED" w14:textId="77777777" w:rsidR="00510393" w:rsidRDefault="00510393" w:rsidP="005001A3">
      <w:pPr>
        <w:pStyle w:val="Odstavecseseznamem"/>
        <w:numPr>
          <w:ilvl w:val="0"/>
          <w:numId w:val="7"/>
        </w:numPr>
        <w:ind w:left="426" w:right="283"/>
        <w:jc w:val="both"/>
        <w:rPr>
          <w:b/>
        </w:rPr>
      </w:pPr>
      <w:r>
        <w:rPr>
          <w:b/>
        </w:rPr>
        <w:t>Schválení a</w:t>
      </w:r>
      <w:r w:rsidRPr="002C25D7">
        <w:rPr>
          <w:b/>
        </w:rPr>
        <w:t>ktualizace společné metodiky</w:t>
      </w:r>
    </w:p>
    <w:p w14:paraId="534AB7D6" w14:textId="77777777" w:rsidR="00510393" w:rsidRDefault="00542F35" w:rsidP="00510393">
      <w:pPr>
        <w:pStyle w:val="Odstavecseseznamem"/>
        <w:ind w:left="426" w:right="283"/>
        <w:jc w:val="both"/>
      </w:pPr>
      <w:r>
        <w:t xml:space="preserve">SPV schválil </w:t>
      </w:r>
      <w:r w:rsidR="00510393">
        <w:t>Společnou metodiku ve verzi, která byla zpracována pracovní skupinou</w:t>
      </w:r>
      <w:r>
        <w:t xml:space="preserve"> s doplněním kapitoly</w:t>
      </w:r>
      <w:r w:rsidR="00510393">
        <w:t xml:space="preserve"> 2.4</w:t>
      </w:r>
      <w:r>
        <w:t>. Schválená metodika spolu s přílohami je k dispozici v úložišti AP KZP (Uživatel – Úložiště dokumentů – Evropská metodika).</w:t>
      </w:r>
      <w:r w:rsidR="00834F89">
        <w:t xml:space="preserve"> Metodika bude zveřejněna taktéž na webu Kanceláře zdravotního pojištění v sekci pro zdravotní pojišťovny.</w:t>
      </w:r>
    </w:p>
    <w:p w14:paraId="747B642E" w14:textId="77777777" w:rsidR="00542F35" w:rsidRDefault="00542F35" w:rsidP="00510393">
      <w:pPr>
        <w:pStyle w:val="Odstavecseseznamem"/>
        <w:ind w:left="426" w:right="283"/>
        <w:jc w:val="both"/>
      </w:pPr>
      <w:r>
        <w:t xml:space="preserve">Dále bylo dohodnuto, že KZP do příštího jednání SPV </w:t>
      </w:r>
      <w:r w:rsidR="00834F89">
        <w:t>zapracuje do</w:t>
      </w:r>
      <w:r>
        <w:t xml:space="preserve"> kapitol</w:t>
      </w:r>
      <w:r w:rsidR="00834F89">
        <w:t>y 7.3.2 provizorní určení aplikovatelné legislativy pro věcné dávky dle čl. 6 nařízení 987/2009 a související postup.</w:t>
      </w:r>
      <w:r>
        <w:t xml:space="preserve">  </w:t>
      </w:r>
    </w:p>
    <w:p w14:paraId="3CBF37F1" w14:textId="77777777" w:rsidR="00510393" w:rsidRPr="00C879A9" w:rsidRDefault="00510393" w:rsidP="00510393">
      <w:pPr>
        <w:pStyle w:val="Odstavecseseznamem"/>
        <w:ind w:left="426" w:right="283"/>
        <w:jc w:val="both"/>
      </w:pPr>
    </w:p>
    <w:p w14:paraId="0ED1DC84" w14:textId="77777777" w:rsidR="00510393" w:rsidRDefault="00510393" w:rsidP="005001A3">
      <w:pPr>
        <w:pStyle w:val="Odstavecseseznamem"/>
        <w:numPr>
          <w:ilvl w:val="0"/>
          <w:numId w:val="7"/>
        </w:numPr>
        <w:ind w:left="426" w:right="283"/>
        <w:jc w:val="both"/>
        <w:rPr>
          <w:b/>
        </w:rPr>
      </w:pPr>
      <w:r w:rsidRPr="002C25D7">
        <w:rPr>
          <w:b/>
        </w:rPr>
        <w:t>Brexit</w:t>
      </w:r>
    </w:p>
    <w:p w14:paraId="24055DC4" w14:textId="77777777" w:rsidR="00834F89" w:rsidRDefault="00834F89" w:rsidP="00510393">
      <w:pPr>
        <w:pStyle w:val="Odstavecseseznamem"/>
        <w:ind w:left="426" w:right="283"/>
        <w:jc w:val="both"/>
      </w:pPr>
      <w:r>
        <w:t xml:space="preserve">Adam Ander informoval o nových pravidlech a postupech souvisejících s odchodem UK z EU. </w:t>
      </w:r>
      <w:r w:rsidR="00510393" w:rsidRPr="00694C61">
        <w:t>Dne 31.12.2020 skončí přechodné období a pokud nebude dojednána smlouva mezi UK a EU, stane se ze Spojeného království třetí země. Na základě Výstupové dohody však má definovaný okruh osob nárok na zachování nabytých práv. V praxi tak bude třeba odlišovat Brity</w:t>
      </w:r>
      <w:r w:rsidR="00510393">
        <w:t>, kteří migrovali před koncem roku 2020 a bude jim třeba nároky zachovávat a Brity, kteří migrují až od 1.1.2021, kteří již nároky z nařízení uplatňovat nemohou.</w:t>
      </w:r>
      <w:r>
        <w:t xml:space="preserve"> To samé platí pro Čechy ve vztahu k EU. </w:t>
      </w:r>
    </w:p>
    <w:p w14:paraId="7CEAE950" w14:textId="77777777" w:rsidR="000E16C1" w:rsidRDefault="000E16C1" w:rsidP="000E16C1">
      <w:pPr>
        <w:pStyle w:val="Odstavecseseznamem"/>
        <w:ind w:left="426" w:right="283"/>
        <w:jc w:val="both"/>
      </w:pPr>
      <w:r>
        <w:t xml:space="preserve">Výstupová dohoda zachovává nárok na nezbytnou péči ve dvou základních situací: (1) pro krátkodobé pobyty na přelomu roku 2020/2021 a (2) pro všechny ostatní osoby kryté výstupovou dohodou (osoba v dlouhodobé přeshraniční situaci, např. UK důchodce žijící v DE při přechodném pobytu v ČR). Zatím není dohodnuto, jakým způsobem budou čeští pojištěnci prokazovat svůj nárok na ošetření v UK, předpokládá se použití </w:t>
      </w:r>
      <w:proofErr w:type="spellStart"/>
      <w:r>
        <w:t>REPLu</w:t>
      </w:r>
      <w:proofErr w:type="spellEnd"/>
      <w:r>
        <w:t xml:space="preserve"> se speciálním označením, že je REPL platný v UK. Neplatily by tedy </w:t>
      </w:r>
      <w:proofErr w:type="spellStart"/>
      <w:r>
        <w:t>EHICy</w:t>
      </w:r>
      <w:proofErr w:type="spellEnd"/>
      <w:r>
        <w:t xml:space="preserve">. Britská strana informovala o plošném ukončení všech „původních“ </w:t>
      </w:r>
      <w:proofErr w:type="spellStart"/>
      <w:r>
        <w:t>EHICů</w:t>
      </w:r>
      <w:proofErr w:type="spellEnd"/>
      <w:r>
        <w:t xml:space="preserve"> k 31.12.2020 a o designu nových „britských“ </w:t>
      </w:r>
      <w:proofErr w:type="spellStart"/>
      <w:r>
        <w:t>EHICů</w:t>
      </w:r>
      <w:proofErr w:type="spellEnd"/>
      <w:r>
        <w:t>.</w:t>
      </w:r>
    </w:p>
    <w:p w14:paraId="5B059C58" w14:textId="77777777" w:rsidR="000E16C1" w:rsidRDefault="000E16C1" w:rsidP="000E16C1">
      <w:pPr>
        <w:pStyle w:val="Odstavecseseznamem"/>
        <w:ind w:left="426" w:right="283"/>
        <w:jc w:val="both"/>
      </w:pPr>
      <w:r>
        <w:lastRenderedPageBreak/>
        <w:t>Nárok na plnou péči si zachovávají osoby, které byly v přeshraniční situaci již před koncem roku 2020. Vystavené S1 zůstávají v platnosti. Pokud daná situace trvá, má UK vystavit novou S1.</w:t>
      </w:r>
    </w:p>
    <w:p w14:paraId="014BC699" w14:textId="77777777" w:rsidR="0037336F" w:rsidRDefault="0037336F" w:rsidP="000E16C1">
      <w:pPr>
        <w:pStyle w:val="Odstavecseseznamem"/>
        <w:ind w:left="426" w:right="283"/>
        <w:jc w:val="both"/>
      </w:pPr>
      <w:r>
        <w:t>Pro plánovanou péči (S2) je rozhodující okamžik, kdy bylo o souhlas požádáno, nikoliv, kdy se má péče poskytovat. S2 o které bylo požádáno před koncem roku 2020, jsou použitelné i v roce 2020. Směrnice o právech pacientů se již ve vztahu k UK neuplatní.</w:t>
      </w:r>
    </w:p>
    <w:p w14:paraId="530E7AE7" w14:textId="77777777" w:rsidR="00AA0300" w:rsidRDefault="00AA0300" w:rsidP="000E16C1">
      <w:pPr>
        <w:pStyle w:val="Odstavecseseznamem"/>
        <w:ind w:left="426" w:right="283"/>
        <w:jc w:val="both"/>
      </w:pPr>
      <w:r>
        <w:t>Mezi další důsledky výstupové dohody patří aplikace principu jednoho pojištění na dohodou kryté osoby a např. trvající platnost již vystavených formulářů A1.</w:t>
      </w:r>
    </w:p>
    <w:p w14:paraId="6D8DC6E9" w14:textId="77777777" w:rsidR="00510393" w:rsidRDefault="00834F89" w:rsidP="00510393">
      <w:pPr>
        <w:pStyle w:val="Odstavecseseznamem"/>
        <w:ind w:left="426" w:right="283"/>
        <w:jc w:val="both"/>
      </w:pPr>
      <w:r>
        <w:t xml:space="preserve"> Více viz prezentace:</w:t>
      </w:r>
    </w:p>
    <w:p w14:paraId="7314B986" w14:textId="77777777" w:rsidR="00834F89" w:rsidRDefault="00834F89" w:rsidP="00510393">
      <w:pPr>
        <w:pStyle w:val="Odstavecseseznamem"/>
        <w:ind w:left="426" w:right="283"/>
        <w:jc w:val="both"/>
      </w:pPr>
      <w:r>
        <w:object w:dxaOrig="1536" w:dyaOrig="992" w14:anchorId="71A864EC">
          <v:shape id="_x0000_i1026" type="#_x0000_t75" style="width:77.25pt;height:49.5pt" o:ole="">
            <v:imagedata r:id="rId11" o:title=""/>
          </v:shape>
          <o:OLEObject Type="Embed" ProgID="PowerPoint.Show.12" ShapeID="_x0000_i1026" DrawAspect="Icon" ObjectID="_1668511013" r:id="rId12"/>
        </w:object>
      </w:r>
    </w:p>
    <w:p w14:paraId="7D1E44A2" w14:textId="77777777" w:rsidR="00510393" w:rsidRPr="00694C61" w:rsidRDefault="00510393" w:rsidP="00510393">
      <w:pPr>
        <w:pStyle w:val="Odstavecseseznamem"/>
        <w:ind w:left="426" w:right="283"/>
        <w:jc w:val="both"/>
      </w:pPr>
    </w:p>
    <w:p w14:paraId="0D3BFDE8" w14:textId="77777777" w:rsidR="00510393" w:rsidRDefault="00510393" w:rsidP="005001A3">
      <w:pPr>
        <w:pStyle w:val="Odstavecseseznamem"/>
        <w:numPr>
          <w:ilvl w:val="0"/>
          <w:numId w:val="7"/>
        </w:numPr>
        <w:ind w:left="426" w:right="283"/>
        <w:jc w:val="both"/>
        <w:rPr>
          <w:b/>
        </w:rPr>
      </w:pPr>
      <w:r w:rsidRPr="00C879A9">
        <w:rPr>
          <w:b/>
        </w:rPr>
        <w:t>Vývoj v</w:t>
      </w:r>
      <w:r>
        <w:rPr>
          <w:b/>
        </w:rPr>
        <w:t> </w:t>
      </w:r>
      <w:r w:rsidRPr="00C879A9">
        <w:rPr>
          <w:b/>
        </w:rPr>
        <w:t>přeúčtování</w:t>
      </w:r>
    </w:p>
    <w:p w14:paraId="47EDAF31" w14:textId="77777777" w:rsidR="00D80D7E" w:rsidRPr="00EE65CE" w:rsidRDefault="00AA0300" w:rsidP="00510393">
      <w:pPr>
        <w:pStyle w:val="Odstavecseseznamem"/>
        <w:ind w:left="426" w:right="283"/>
        <w:jc w:val="both"/>
      </w:pPr>
      <w:r w:rsidRPr="00EE65CE">
        <w:t xml:space="preserve">Blanka Rezková informovala o vývoji v přeúčtování. Sdělila, že </w:t>
      </w:r>
      <w:r w:rsidR="00510393" w:rsidRPr="00EE65CE">
        <w:t>KZP</w:t>
      </w:r>
      <w:r w:rsidRPr="00EE65CE">
        <w:t xml:space="preserve"> velmi pravděpodobně zaznamená velké kurzové ztráty, vzhledem poklesu kurzu koruny vůči euru v důsledku </w:t>
      </w:r>
      <w:proofErr w:type="spellStart"/>
      <w:r w:rsidRPr="00EE65CE">
        <w:t>koronavirové</w:t>
      </w:r>
      <w:proofErr w:type="spellEnd"/>
      <w:r w:rsidRPr="00EE65CE">
        <w:t xml:space="preserve"> pandemie. KZP plně využívá v oblasti přeúčtování </w:t>
      </w:r>
      <w:r w:rsidR="00D4545D" w:rsidRPr="00EE65CE">
        <w:t xml:space="preserve">půlročního </w:t>
      </w:r>
      <w:r w:rsidRPr="00EE65CE">
        <w:t xml:space="preserve">prodloužení termínů dle nového rozhodnutí </w:t>
      </w:r>
      <w:r w:rsidR="00D4545D" w:rsidRPr="00EE65CE">
        <w:t>H9. Co se objemu pohledávek týče</w:t>
      </w:r>
      <w:r w:rsidR="00D80D7E" w:rsidRPr="00EE65CE">
        <w:t xml:space="preserve">, po předání CZ pohledávek za 2.Q 2020 byl stav tento: </w:t>
      </w:r>
    </w:p>
    <w:tbl>
      <w:tblPr>
        <w:tblW w:w="8363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2694"/>
        <w:gridCol w:w="2693"/>
      </w:tblGrid>
      <w:tr w:rsidR="00D80D7E" w14:paraId="686DDAD1" w14:textId="77777777" w:rsidTr="00D80D7E">
        <w:trPr>
          <w:trHeight w:val="509"/>
        </w:trPr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23F46B" w14:textId="5BEA67FC" w:rsidR="00D80D7E" w:rsidRDefault="00D80D7E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Stav k 31.08.2020 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6488BD" w14:textId="77777777" w:rsidR="00D80D7E" w:rsidRDefault="00D80D7E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počet případů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DE624C" w14:textId="77777777" w:rsidR="00D80D7E" w:rsidRDefault="00D80D7E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 xml:space="preserve">CZK </w:t>
            </w:r>
          </w:p>
        </w:tc>
      </w:tr>
      <w:tr w:rsidR="00D80D7E" w14:paraId="2DD65431" w14:textId="77777777" w:rsidTr="00D80D7E">
        <w:trPr>
          <w:trHeight w:val="50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7082A1" w14:textId="77777777" w:rsidR="00D80D7E" w:rsidRDefault="00D80D7E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CZ pohledávky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503A3F" w14:textId="77777777" w:rsidR="00D80D7E" w:rsidRDefault="00D80D7E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187 323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D761F9" w14:textId="77777777" w:rsidR="00D80D7E" w:rsidRDefault="00D80D7E">
            <w:pPr>
              <w:jc w:val="right"/>
              <w:rPr>
                <w:lang w:eastAsia="cs-CZ"/>
              </w:rPr>
            </w:pPr>
            <w:r>
              <w:rPr>
                <w:lang w:eastAsia="cs-CZ"/>
              </w:rPr>
              <w:t>1 304 814 159,01</w:t>
            </w:r>
          </w:p>
        </w:tc>
      </w:tr>
      <w:tr w:rsidR="00D80D7E" w14:paraId="6537B0A6" w14:textId="77777777" w:rsidTr="00D80D7E">
        <w:trPr>
          <w:trHeight w:val="50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68A143" w14:textId="77777777" w:rsidR="00D80D7E" w:rsidRDefault="00D80D7E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EU pohledávky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FF496D" w14:textId="77777777" w:rsidR="00D80D7E" w:rsidRDefault="00D80D7E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94 865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B0BC62" w14:textId="77777777" w:rsidR="00D80D7E" w:rsidRDefault="00D80D7E">
            <w:pPr>
              <w:jc w:val="right"/>
              <w:rPr>
                <w:lang w:eastAsia="cs-CZ"/>
              </w:rPr>
            </w:pPr>
            <w:r>
              <w:rPr>
                <w:lang w:eastAsia="cs-CZ"/>
              </w:rPr>
              <w:t>671 554 281,94</w:t>
            </w:r>
          </w:p>
        </w:tc>
      </w:tr>
      <w:tr w:rsidR="00D80D7E" w14:paraId="01ECF4DB" w14:textId="77777777" w:rsidTr="00D80D7E">
        <w:trPr>
          <w:trHeight w:val="50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80C139" w14:textId="77777777" w:rsidR="00D80D7E" w:rsidRDefault="00D80D7E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Úhrady do EU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817747" w14:textId="77777777" w:rsidR="00D80D7E" w:rsidRDefault="00D80D7E">
            <w:pPr>
              <w:jc w:val="center"/>
              <w:rPr>
                <w:lang w:eastAsia="cs-CZ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9DB3F" w14:textId="77777777" w:rsidR="00D80D7E" w:rsidRDefault="00D80D7E">
            <w:pPr>
              <w:jc w:val="right"/>
              <w:rPr>
                <w:lang w:eastAsia="cs-CZ"/>
              </w:rPr>
            </w:pPr>
            <w:r>
              <w:rPr>
                <w:lang w:eastAsia="cs-CZ"/>
              </w:rPr>
              <w:t>33 401 642,13</w:t>
            </w:r>
          </w:p>
        </w:tc>
      </w:tr>
      <w:tr w:rsidR="00D80D7E" w14:paraId="656EE96C" w14:textId="77777777" w:rsidTr="00D80D7E">
        <w:trPr>
          <w:trHeight w:val="509"/>
        </w:trPr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7A176C" w14:textId="77777777" w:rsidR="00D80D7E" w:rsidRDefault="00D80D7E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Úhrady z EU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8E18E56" w14:textId="77777777" w:rsidR="00D80D7E" w:rsidRDefault="00D80D7E">
            <w:pPr>
              <w:jc w:val="center"/>
              <w:rPr>
                <w:lang w:eastAsia="cs-CZ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1E4CA3" w14:textId="77777777" w:rsidR="00D80D7E" w:rsidRDefault="00D80D7E">
            <w:pPr>
              <w:jc w:val="right"/>
              <w:rPr>
                <w:lang w:eastAsia="cs-CZ"/>
              </w:rPr>
            </w:pPr>
            <w:r>
              <w:rPr>
                <w:lang w:eastAsia="cs-CZ"/>
              </w:rPr>
              <w:t>952 758 439,14</w:t>
            </w:r>
          </w:p>
        </w:tc>
      </w:tr>
    </w:tbl>
    <w:p w14:paraId="518854EB" w14:textId="3B8E9934" w:rsidR="00510393" w:rsidRDefault="00510393" w:rsidP="00510393">
      <w:pPr>
        <w:pStyle w:val="Odstavecseseznamem"/>
        <w:ind w:left="426" w:right="283"/>
        <w:jc w:val="both"/>
      </w:pPr>
    </w:p>
    <w:p w14:paraId="762E9894" w14:textId="77777777" w:rsidR="00510393" w:rsidRDefault="00510393" w:rsidP="00510393">
      <w:pPr>
        <w:pStyle w:val="Odstavecseseznamem"/>
        <w:ind w:left="426" w:right="283"/>
        <w:jc w:val="both"/>
      </w:pPr>
    </w:p>
    <w:p w14:paraId="74A06477" w14:textId="77777777" w:rsidR="00510393" w:rsidRPr="008F58ED" w:rsidRDefault="00510393" w:rsidP="005001A3">
      <w:pPr>
        <w:pStyle w:val="Odstavecseseznamem"/>
        <w:numPr>
          <w:ilvl w:val="0"/>
          <w:numId w:val="7"/>
        </w:numPr>
        <w:ind w:left="426" w:right="283"/>
        <w:jc w:val="both"/>
        <w:rPr>
          <w:b/>
        </w:rPr>
      </w:pPr>
      <w:r w:rsidRPr="008F58ED">
        <w:rPr>
          <w:b/>
        </w:rPr>
        <w:t xml:space="preserve">Informace o nadcházejícím jednání Audit </w:t>
      </w:r>
      <w:proofErr w:type="spellStart"/>
      <w:r w:rsidRPr="008F58ED">
        <w:rPr>
          <w:b/>
        </w:rPr>
        <w:t>Boardu</w:t>
      </w:r>
      <w:proofErr w:type="spellEnd"/>
      <w:r w:rsidRPr="008F58ED">
        <w:rPr>
          <w:b/>
        </w:rPr>
        <w:t xml:space="preserve"> a o proběhlém jednání Správní komise</w:t>
      </w:r>
    </w:p>
    <w:p w14:paraId="483B2F6D" w14:textId="77777777" w:rsidR="00D4545D" w:rsidRDefault="005F78B6" w:rsidP="00D4545D">
      <w:pPr>
        <w:pStyle w:val="Odstavecseseznamem"/>
        <w:ind w:left="426" w:right="283"/>
        <w:jc w:val="both"/>
      </w:pPr>
      <w:r w:rsidRPr="005F78B6">
        <w:t xml:space="preserve">Ve dnech 20. a 21.10.2020 </w:t>
      </w:r>
      <w:r>
        <w:t>jednala Správní komise</w:t>
      </w:r>
      <w:r w:rsidR="00F4552A">
        <w:t xml:space="preserve">. Projednávána byla otázka Brexitu a nárokových dokladů pro nezbytnou péči (nová podoba UK </w:t>
      </w:r>
      <w:proofErr w:type="spellStart"/>
      <w:r w:rsidR="00F4552A">
        <w:t>EHICu</w:t>
      </w:r>
      <w:proofErr w:type="spellEnd"/>
      <w:r w:rsidR="00F4552A">
        <w:t xml:space="preserve"> a použití </w:t>
      </w:r>
      <w:proofErr w:type="spellStart"/>
      <w:r w:rsidR="00F4552A">
        <w:t>REPLu</w:t>
      </w:r>
      <w:proofErr w:type="spellEnd"/>
      <w:r w:rsidR="00F4552A">
        <w:t xml:space="preserve">). Dále se diskutovalo o zavedení elektronického </w:t>
      </w:r>
      <w:proofErr w:type="spellStart"/>
      <w:r w:rsidR="00F4552A">
        <w:t>EHICu</w:t>
      </w:r>
      <w:proofErr w:type="spellEnd"/>
      <w:r w:rsidR="00F4552A">
        <w:t>, k čemuž byla obnovena pracovní skupina, která se tímto tématem před lety zabývala.</w:t>
      </w:r>
    </w:p>
    <w:p w14:paraId="21974EBA" w14:textId="77777777" w:rsidR="00F4552A" w:rsidRDefault="00F4552A" w:rsidP="00D4545D">
      <w:pPr>
        <w:pStyle w:val="Odstavecseseznamem"/>
        <w:ind w:left="426" w:right="283"/>
        <w:jc w:val="both"/>
      </w:pPr>
      <w:r>
        <w:t xml:space="preserve">Ve dnech 27. a 28.10.2020 bude jednat Audit </w:t>
      </w:r>
      <w:proofErr w:type="spellStart"/>
      <w:r>
        <w:t>Board</w:t>
      </w:r>
      <w:proofErr w:type="spellEnd"/>
      <w:r w:rsidR="008F58ED">
        <w:t xml:space="preserve">. Na pořadu jednání je otázka vypořádávání pohledávek dle nových nařízení a stanovení termínů a mj. i opětovné prodloužení termínů kvůli </w:t>
      </w:r>
      <w:proofErr w:type="spellStart"/>
      <w:r w:rsidR="008F58ED">
        <w:t>koronavirové</w:t>
      </w:r>
      <w:proofErr w:type="spellEnd"/>
      <w:r w:rsidR="008F58ED">
        <w:t xml:space="preserve"> pandemii.</w:t>
      </w:r>
    </w:p>
    <w:p w14:paraId="44B3FF26" w14:textId="77777777" w:rsidR="008F58ED" w:rsidRPr="005F78B6" w:rsidRDefault="008F58ED" w:rsidP="00D4545D">
      <w:pPr>
        <w:pStyle w:val="Odstavecseseznamem"/>
        <w:ind w:left="426" w:right="283"/>
        <w:jc w:val="both"/>
      </w:pPr>
    </w:p>
    <w:p w14:paraId="48503CE1" w14:textId="77777777" w:rsidR="00510393" w:rsidRDefault="00510393" w:rsidP="005001A3">
      <w:pPr>
        <w:pStyle w:val="Odstavecseseznamem"/>
        <w:numPr>
          <w:ilvl w:val="0"/>
          <w:numId w:val="7"/>
        </w:numPr>
        <w:ind w:left="426" w:right="283"/>
        <w:jc w:val="both"/>
        <w:rPr>
          <w:b/>
        </w:rPr>
      </w:pPr>
      <w:r w:rsidRPr="00962766">
        <w:rPr>
          <w:b/>
        </w:rPr>
        <w:t>Ostatní</w:t>
      </w:r>
    </w:p>
    <w:p w14:paraId="493C690B" w14:textId="77777777" w:rsidR="00510393" w:rsidRPr="008F58ED" w:rsidRDefault="00510393" w:rsidP="008F58ED">
      <w:pPr>
        <w:pStyle w:val="Odstavecseseznamem"/>
        <w:numPr>
          <w:ilvl w:val="1"/>
          <w:numId w:val="7"/>
        </w:numPr>
        <w:ind w:left="851" w:right="283"/>
        <w:jc w:val="both"/>
        <w:rPr>
          <w:i/>
        </w:rPr>
      </w:pPr>
      <w:r w:rsidRPr="008F58ED">
        <w:rPr>
          <w:i/>
        </w:rPr>
        <w:t xml:space="preserve">(podnět VZP) Jak postupovat v případech, kdy máme živitele pojištěného z důvodu výdělečné činnosti v jiném státě EU a nedaří se nám zajistit nárokový doklad pro NRP žijící v ČR (viz případ Bulharska, které odmítá vystavit NRP nárokový doklad z důvodu, že </w:t>
      </w:r>
      <w:r w:rsidRPr="008F58ED">
        <w:rPr>
          <w:i/>
        </w:rPr>
        <w:lastRenderedPageBreak/>
        <w:t xml:space="preserve">NRP nemá trvalý pobyt v Bulharsku). Ve chvíli, kdy NRP odhlásíme z českého systému, zůstane bez nároku na péči. Aby NRP zůstal v českém systému, není také správně. V této chvíli řešíme tak, že NRP ponecháme cca 2 měsíce v českém systému s tím, že se snažíme zajistit nárokový doklad. A dotčeným osobám doporučujeme se obrátit na Solvit.  </w:t>
      </w:r>
    </w:p>
    <w:p w14:paraId="2D9694A7" w14:textId="77777777" w:rsidR="00510393" w:rsidRPr="008F58ED" w:rsidRDefault="00510393" w:rsidP="008F58ED">
      <w:pPr>
        <w:pStyle w:val="Odstavecseseznamem"/>
        <w:ind w:left="851" w:right="283"/>
        <w:jc w:val="both"/>
        <w:rPr>
          <w:i/>
        </w:rPr>
      </w:pPr>
      <w:r w:rsidRPr="008F58ED">
        <w:rPr>
          <w:i/>
        </w:rPr>
        <w:t xml:space="preserve">Stejný problém je v případě, kdy zpětně zjistíme, že osoba nemá být účastna v českém systému </w:t>
      </w:r>
      <w:proofErr w:type="spellStart"/>
      <w:r w:rsidRPr="008F58ED">
        <w:rPr>
          <w:i/>
        </w:rPr>
        <w:t>v.z.p</w:t>
      </w:r>
      <w:proofErr w:type="spellEnd"/>
      <w:r w:rsidRPr="008F58ED">
        <w:rPr>
          <w:i/>
        </w:rPr>
        <w:t xml:space="preserve">., čerpala na účet české zdravotní pojišťovny zdravotní služby a nedaří se nám zajistit nárokový doklad pro přeúčtování nákladů na čerpané zdravotní služby. Mnohdy nárokový doklad neobdržíme, osobu tedy z českého systému </w:t>
      </w:r>
      <w:proofErr w:type="spellStart"/>
      <w:r w:rsidRPr="008F58ED">
        <w:rPr>
          <w:i/>
        </w:rPr>
        <w:t>v.z.p</w:t>
      </w:r>
      <w:proofErr w:type="spellEnd"/>
      <w:r w:rsidRPr="008F58ED">
        <w:rPr>
          <w:i/>
        </w:rPr>
        <w:t xml:space="preserve">. odhlásíme a řešíme úhradu neoprávněně čerpaných zdravotních služeb. A nastává problém, kdy po lidech požadujeme peníze. Jak těmto problémům předejít?  Dáme nějakou lhůtu pro zajištění nárokových dokladů? Ponechat osoby v českém systému </w:t>
      </w:r>
      <w:proofErr w:type="spellStart"/>
      <w:r w:rsidRPr="008F58ED">
        <w:rPr>
          <w:i/>
        </w:rPr>
        <w:t>v.z.p</w:t>
      </w:r>
      <w:proofErr w:type="spellEnd"/>
      <w:r w:rsidRPr="008F58ED">
        <w:rPr>
          <w:i/>
        </w:rPr>
        <w:t>. se nám nezdá správné.</w:t>
      </w:r>
    </w:p>
    <w:p w14:paraId="04D1935A" w14:textId="77777777" w:rsidR="008F58ED" w:rsidRPr="008F58ED" w:rsidRDefault="008F58ED" w:rsidP="008F58ED">
      <w:pPr>
        <w:pStyle w:val="Odstavecseseznamem"/>
        <w:ind w:left="851" w:right="283"/>
        <w:jc w:val="both"/>
      </w:pPr>
      <w:r>
        <w:t>Řešením takových situací, kromě urgence zaslání nárokového dokladu, stížnosti přes SOLVIT a případně i k Evropské komisi, je provizorní určení aplikovatelné legislativy pro věcné dávky dle čl. 6 nařízení 987/2009, kdy má dotčená osoba provizorně nárok na poskytování věcných dávek na účet instituce státu bydliště, zatímco je situace řešená v rámci Správní komise. Jak MPSV tak MZ přislíbily pomoc s řešením takových případů v rámci Správní komise.</w:t>
      </w:r>
    </w:p>
    <w:p w14:paraId="770E9E83" w14:textId="77777777" w:rsidR="00510393" w:rsidRPr="008F58ED" w:rsidRDefault="00510393" w:rsidP="008F58ED">
      <w:pPr>
        <w:pStyle w:val="Odstavecseseznamem"/>
        <w:numPr>
          <w:ilvl w:val="1"/>
          <w:numId w:val="7"/>
        </w:numPr>
        <w:ind w:left="851" w:right="283"/>
        <w:jc w:val="both"/>
        <w:rPr>
          <w:i/>
        </w:rPr>
      </w:pPr>
      <w:r w:rsidRPr="008F58ED">
        <w:rPr>
          <w:i/>
        </w:rPr>
        <w:t xml:space="preserve">(podnět VZP) Prosíme o upřesnění, kde je v </w:t>
      </w:r>
      <w:proofErr w:type="spellStart"/>
      <w:r w:rsidRPr="008F58ED">
        <w:rPr>
          <w:i/>
        </w:rPr>
        <w:t>Guidelines</w:t>
      </w:r>
      <w:proofErr w:type="spellEnd"/>
      <w:r w:rsidRPr="008F58ED">
        <w:rPr>
          <w:i/>
        </w:rPr>
        <w:t xml:space="preserve"> k rozhodnutí S6 uvedeno, že při zpětné změně stačí pro přeúčtování veškeré čerpané zdravotní péče (i té, která není nezbytná) EHIC nebo REPL.</w:t>
      </w:r>
    </w:p>
    <w:p w14:paraId="06E3F7FC" w14:textId="77777777" w:rsidR="008F58ED" w:rsidRPr="008F58ED" w:rsidRDefault="008F58ED" w:rsidP="008F58ED">
      <w:pPr>
        <w:pStyle w:val="Odstavecseseznamem"/>
        <w:ind w:left="851" w:right="283"/>
        <w:jc w:val="both"/>
      </w:pPr>
      <w:r>
        <w:t>Explicitně není toto v Pokynech upraveno. Nepřímo to vyplývá z řešení jednotlivých případů uvedených v pokynech.</w:t>
      </w:r>
    </w:p>
    <w:p w14:paraId="72AD43B4" w14:textId="77777777" w:rsidR="00510393" w:rsidRPr="008F58ED" w:rsidRDefault="00510393" w:rsidP="008F58ED">
      <w:pPr>
        <w:pStyle w:val="Odstavecseseznamem"/>
        <w:numPr>
          <w:ilvl w:val="1"/>
          <w:numId w:val="7"/>
        </w:numPr>
        <w:ind w:left="851" w:right="283"/>
        <w:jc w:val="both"/>
        <w:rPr>
          <w:i/>
        </w:rPr>
      </w:pPr>
      <w:r w:rsidRPr="008F58ED">
        <w:rPr>
          <w:i/>
        </w:rPr>
        <w:t xml:space="preserve">(podnět OZP) Refundace </w:t>
      </w:r>
      <w:proofErr w:type="spellStart"/>
      <w:r w:rsidRPr="008F58ED">
        <w:rPr>
          <w:i/>
        </w:rPr>
        <w:t>Gmünd</w:t>
      </w:r>
      <w:proofErr w:type="spellEnd"/>
      <w:r w:rsidRPr="008F58ED">
        <w:rPr>
          <w:i/>
        </w:rPr>
        <w:t xml:space="preserve"> – v rámci žádostí o refundace nákladů dostáváme v případě </w:t>
      </w:r>
      <w:proofErr w:type="spellStart"/>
      <w:r w:rsidRPr="008F58ED">
        <w:rPr>
          <w:i/>
        </w:rPr>
        <w:t>Gmündu</w:t>
      </w:r>
      <w:proofErr w:type="spellEnd"/>
      <w:r w:rsidRPr="008F58ED">
        <w:rPr>
          <w:i/>
        </w:rPr>
        <w:t xml:space="preserve"> faktury za poskytnuté zdravotní služby v EUR i CZK, kdy částka v CZK je vždy výrazně nižší. Klient vždy hradí pouze částku v CZK, většinou převodem ze svého účtu vedeného v CZK. Rádi bychom zjistili, zda mají ostatní ZP stejné zkušenosti a zda postupují standardním způsobem.</w:t>
      </w:r>
    </w:p>
    <w:p w14:paraId="7C0B4354" w14:textId="77777777" w:rsidR="008F58ED" w:rsidRPr="008F58ED" w:rsidRDefault="008F58ED" w:rsidP="008F58ED">
      <w:pPr>
        <w:pStyle w:val="Odstavecseseznamem"/>
        <w:ind w:left="851" w:right="283"/>
        <w:jc w:val="both"/>
      </w:pPr>
      <w:r>
        <w:t>Bylo konstatováno, že ZP postupují dohodnutým způsobem.</w:t>
      </w:r>
    </w:p>
    <w:p w14:paraId="5722DFEE" w14:textId="77777777" w:rsidR="00510393" w:rsidRPr="005F0DED" w:rsidRDefault="00510393" w:rsidP="008F58ED">
      <w:pPr>
        <w:pStyle w:val="Odstavecseseznamem"/>
        <w:numPr>
          <w:ilvl w:val="1"/>
          <w:numId w:val="7"/>
        </w:numPr>
        <w:ind w:left="851" w:right="283"/>
        <w:jc w:val="both"/>
        <w:rPr>
          <w:i/>
        </w:rPr>
      </w:pPr>
      <w:r w:rsidRPr="005F0DED">
        <w:rPr>
          <w:i/>
        </w:rPr>
        <w:t>(Podnět OZP) Výpomocná registrace NRP evidovaných u jiných českých ZP – po přechodu na elektronickou komunikaci poměrně často řešíme, kde mají být výpomocně registrováni NRP, respektive kdo bude prostřednictvím S071 žádat o nárokový doklad. Jak postupovat u nositelů, kteří byli ještě registrováni prostřednictvím E106?</w:t>
      </w:r>
    </w:p>
    <w:p w14:paraId="6FF59562" w14:textId="77777777" w:rsidR="008F58ED" w:rsidRPr="008F58ED" w:rsidRDefault="008F58ED" w:rsidP="008F58ED">
      <w:pPr>
        <w:pStyle w:val="Odstavecseseznamem"/>
        <w:ind w:left="851" w:right="283"/>
        <w:jc w:val="both"/>
      </w:pPr>
      <w:r>
        <w:t>U nových případů řešených výhradně elektronicky (S071-S072) žádá o nárokové doklady ta zdravotní pojišťovna, u které byli rodinní příslušníci dosud pojištěni.</w:t>
      </w:r>
      <w:r w:rsidR="005F0DED">
        <w:t xml:space="preserve"> V případě papírové E106 může docházet k různým situacím. Německo například požaduje dokončení celého „rodinného případu“ v papírové podobě – tj. nemůže vystavit S072 pro NRP u jiné pojišťovny, ale NRP musí být dopsáni na původní E106. Obecný přístup by ale měl být takový, že o S072 žádá původní ZP.</w:t>
      </w:r>
    </w:p>
    <w:p w14:paraId="3B70CE55" w14:textId="77777777" w:rsidR="00510393" w:rsidRPr="00510393" w:rsidRDefault="00510393" w:rsidP="00510393">
      <w:pPr>
        <w:ind w:right="283"/>
        <w:jc w:val="both"/>
        <w:rPr>
          <w:color w:val="FF0000"/>
        </w:rPr>
      </w:pPr>
      <w:bookmarkStart w:id="0" w:name="_GoBack"/>
      <w:bookmarkEnd w:id="0"/>
    </w:p>
    <w:sectPr w:rsidR="00510393" w:rsidRPr="00510393" w:rsidSect="001C062A">
      <w:headerReference w:type="default" r:id="rId13"/>
      <w:footerReference w:type="default" r:id="rId14"/>
      <w:pgSz w:w="11906" w:h="16838"/>
      <w:pgMar w:top="1843" w:right="1417" w:bottom="1417" w:left="1417" w:header="706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B5FBB0" w14:textId="77777777" w:rsidR="00E25527" w:rsidRDefault="00E25527" w:rsidP="00A13147">
      <w:pPr>
        <w:spacing w:after="0" w:line="240" w:lineRule="auto"/>
      </w:pPr>
      <w:r>
        <w:separator/>
      </w:r>
    </w:p>
  </w:endnote>
  <w:endnote w:type="continuationSeparator" w:id="0">
    <w:p w14:paraId="23480982" w14:textId="77777777" w:rsidR="00E25527" w:rsidRDefault="00E25527" w:rsidP="00A13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CC925" w14:textId="77777777" w:rsidR="00473166" w:rsidRDefault="00473166" w:rsidP="00DC504D">
    <w:pPr>
      <w:pStyle w:val="Zpat"/>
      <w:pBdr>
        <w:bottom w:val="single" w:sz="6" w:space="0" w:color="auto"/>
      </w:pBdr>
      <w:rPr>
        <w:sz w:val="16"/>
        <w:szCs w:val="16"/>
      </w:rPr>
    </w:pPr>
  </w:p>
  <w:p w14:paraId="2CED37EE" w14:textId="77777777" w:rsidR="00473166" w:rsidRDefault="00473166" w:rsidP="00D627F6">
    <w:pPr>
      <w:pStyle w:val="Zpat"/>
      <w:jc w:val="center"/>
      <w:rPr>
        <w:sz w:val="15"/>
        <w:szCs w:val="15"/>
      </w:rPr>
    </w:pPr>
  </w:p>
  <w:p w14:paraId="238774BD" w14:textId="77777777" w:rsidR="00473166" w:rsidRPr="000C36D4" w:rsidRDefault="00C010B6" w:rsidP="00D627F6">
    <w:pPr>
      <w:pStyle w:val="Zpat"/>
      <w:jc w:val="center"/>
      <w:rPr>
        <w:sz w:val="15"/>
        <w:szCs w:val="15"/>
      </w:rPr>
    </w:pPr>
    <w:r>
      <w:rPr>
        <w:sz w:val="15"/>
        <w:szCs w:val="15"/>
      </w:rPr>
      <w:t>Kancelář zdravotního pojištění z. s.</w:t>
    </w:r>
    <w:r w:rsidR="00473166" w:rsidRPr="000C36D4">
      <w:rPr>
        <w:sz w:val="15"/>
        <w:szCs w:val="15"/>
      </w:rPr>
      <w:t xml:space="preserve">, </w:t>
    </w:r>
    <w:r w:rsidR="00473166">
      <w:rPr>
        <w:sz w:val="15"/>
        <w:szCs w:val="15"/>
      </w:rPr>
      <w:t xml:space="preserve">Nám. W. </w:t>
    </w:r>
    <w:r w:rsidR="00473166" w:rsidRPr="000C36D4">
      <w:rPr>
        <w:sz w:val="15"/>
        <w:szCs w:val="15"/>
      </w:rPr>
      <w:t>Churchilla 2, 1</w:t>
    </w:r>
    <w:r w:rsidR="005F2671">
      <w:rPr>
        <w:sz w:val="15"/>
        <w:szCs w:val="15"/>
      </w:rPr>
      <w:t>30 00</w:t>
    </w:r>
    <w:r w:rsidR="00473166" w:rsidRPr="000C36D4">
      <w:rPr>
        <w:sz w:val="15"/>
        <w:szCs w:val="15"/>
      </w:rPr>
      <w:t xml:space="preserve"> Praha 3, </w:t>
    </w:r>
    <w:r w:rsidR="00473166" w:rsidRPr="00E428E5">
      <w:rPr>
        <w:sz w:val="14"/>
        <w:szCs w:val="14"/>
      </w:rPr>
      <w:t>Česká republika</w:t>
    </w:r>
    <w:r w:rsidR="00473166" w:rsidRPr="000C36D4">
      <w:rPr>
        <w:sz w:val="15"/>
        <w:szCs w:val="15"/>
      </w:rPr>
      <w:t xml:space="preserve">, tel.: +420 236 033 411, </w:t>
    </w:r>
    <w:hyperlink r:id="rId1" w:history="1">
      <w:r w:rsidR="00E83089" w:rsidRPr="00B60D06">
        <w:rPr>
          <w:rStyle w:val="Hypertextovodkaz"/>
          <w:sz w:val="15"/>
          <w:szCs w:val="15"/>
        </w:rPr>
        <w:t>www.kancelarzp.cz</w:t>
      </w:r>
    </w:hyperlink>
    <w:r w:rsidR="00473166">
      <w:rPr>
        <w:sz w:val="15"/>
        <w:szCs w:val="15"/>
      </w:rPr>
      <w:t xml:space="preserve">, </w:t>
    </w:r>
    <w:r w:rsidR="00473166" w:rsidRPr="000C36D4">
      <w:rPr>
        <w:sz w:val="15"/>
        <w:szCs w:val="15"/>
      </w:rPr>
      <w:t>info@</w:t>
    </w:r>
    <w:r w:rsidR="00E83089">
      <w:rPr>
        <w:sz w:val="15"/>
        <w:szCs w:val="15"/>
      </w:rPr>
      <w:t>kancelarzp</w:t>
    </w:r>
    <w:r w:rsidR="00473166" w:rsidRPr="000C36D4">
      <w:rPr>
        <w:sz w:val="15"/>
        <w:szCs w:val="15"/>
      </w:rPr>
      <w:t>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C7BC7" w14:textId="77777777" w:rsidR="00E25527" w:rsidRDefault="00E25527" w:rsidP="00A13147">
      <w:pPr>
        <w:spacing w:after="0" w:line="240" w:lineRule="auto"/>
      </w:pPr>
      <w:r>
        <w:separator/>
      </w:r>
    </w:p>
  </w:footnote>
  <w:footnote w:type="continuationSeparator" w:id="0">
    <w:p w14:paraId="257F46AD" w14:textId="77777777" w:rsidR="00E25527" w:rsidRDefault="00E25527" w:rsidP="00A13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DA17" w14:textId="77777777" w:rsidR="00473166" w:rsidRPr="004A59F2" w:rsidRDefault="00473166" w:rsidP="00D82B39">
    <w:pPr>
      <w:pStyle w:val="Zhlav"/>
      <w:jc w:val="center"/>
      <w:rPr>
        <w:sz w:val="12"/>
        <w:szCs w:val="12"/>
      </w:rPr>
    </w:pPr>
  </w:p>
  <w:p w14:paraId="67D79844" w14:textId="77777777" w:rsidR="00D82B39" w:rsidRPr="003D64BA" w:rsidRDefault="00D82B39" w:rsidP="00EA7F12">
    <w:pPr>
      <w:pStyle w:val="Normlnweb"/>
      <w:spacing w:before="0" w:beforeAutospacing="0" w:after="0" w:afterAutospacing="0"/>
      <w:jc w:val="center"/>
      <w:rPr>
        <w:rFonts w:ascii="Century Gothic" w:hAnsi="Century Gothic" w:cstheme="minorBidi"/>
        <w:noProof/>
        <w:color w:val="D9D9D9" w:themeColor="background1" w:themeShade="D9"/>
        <w:kern w:val="24"/>
        <w:sz w:val="30"/>
        <w:szCs w:val="30"/>
      </w:rPr>
    </w:pPr>
    <w:r w:rsidRPr="003D64BA">
      <w:rPr>
        <w:rFonts w:ascii="Century Gothic" w:eastAsia="+mn-ea" w:hAnsi="Century Gothic" w:cs="+mn-cs"/>
        <w:noProof/>
        <w:color w:val="000000"/>
        <w:kern w:val="24"/>
        <w:sz w:val="30"/>
        <w:szCs w:val="30"/>
      </w:rPr>
      <w:t>Ka</w:t>
    </w:r>
    <w:r w:rsidRPr="003D64BA">
      <w:rPr>
        <w:rFonts w:ascii="Century Gothic" w:eastAsia="+mn-ea" w:hAnsi="Century Gothic" w:cs="+mn-cs"/>
        <w:noProof/>
        <w:kern w:val="24"/>
        <w:sz w:val="30"/>
        <w:szCs w:val="30"/>
      </w:rPr>
      <w:t>nce</w:t>
    </w:r>
    <w:r w:rsidRPr="003D64BA">
      <w:rPr>
        <w:rFonts w:ascii="Century Gothic" w:eastAsia="+mn-ea" w:hAnsi="Century Gothic" w:cs="+mn-cs"/>
        <w:noProof/>
        <w:color w:val="000000"/>
        <w:kern w:val="24"/>
        <w:sz w:val="30"/>
        <w:szCs w:val="30"/>
      </w:rPr>
      <w:t>lář zdravotního pojištění</w:t>
    </w:r>
    <w:r w:rsidR="003D64BA">
      <w:rPr>
        <w:rFonts w:ascii="Century Gothic" w:eastAsia="+mn-ea" w:hAnsi="Century Gothic" w:cs="+mn-cs"/>
        <w:noProof/>
        <w:color w:val="000000"/>
        <w:kern w:val="24"/>
        <w:sz w:val="30"/>
        <w:szCs w:val="30"/>
      </w:rPr>
      <w:t xml:space="preserve">   </w:t>
    </w:r>
    <w:r w:rsidRPr="003D64BA">
      <w:rPr>
        <w:rFonts w:ascii="Century Gothic" w:eastAsia="+mn-ea" w:hAnsi="Century Gothic" w:cs="+mn-cs"/>
        <w:noProof/>
        <w:color w:val="000000"/>
        <w:kern w:val="24"/>
        <w:sz w:val="30"/>
        <w:szCs w:val="30"/>
      </w:rPr>
      <w:t xml:space="preserve"> </w:t>
    </w:r>
    <w:r w:rsidRPr="003D64BA">
      <w:rPr>
        <w:rFonts w:ascii="Century Gothic" w:eastAsia="+mn-ea" w:hAnsi="Century Gothic" w:cs="+mn-cs"/>
        <w:b/>
        <w:bCs/>
        <w:noProof/>
        <w:color w:val="E46C0A"/>
        <w:kern w:val="24"/>
        <w:sz w:val="30"/>
        <w:szCs w:val="30"/>
      </w:rPr>
      <w:t xml:space="preserve">I </w:t>
    </w:r>
    <w:r w:rsidR="003D64BA">
      <w:rPr>
        <w:rFonts w:ascii="Century Gothic" w:eastAsia="+mn-ea" w:hAnsi="Century Gothic" w:cs="+mn-cs"/>
        <w:b/>
        <w:bCs/>
        <w:noProof/>
        <w:color w:val="E46C0A"/>
        <w:kern w:val="24"/>
        <w:sz w:val="30"/>
        <w:szCs w:val="30"/>
      </w:rPr>
      <w:t xml:space="preserve">  </w:t>
    </w:r>
    <w:r w:rsidRPr="003D64BA">
      <w:rPr>
        <w:rFonts w:ascii="Century Gothic" w:hAnsi="Century Gothic" w:cstheme="minorBidi"/>
        <w:noProof/>
        <w:color w:val="000000" w:themeColor="text1"/>
        <w:kern w:val="24"/>
        <w:sz w:val="30"/>
        <w:szCs w:val="30"/>
      </w:rPr>
      <w:t>Health Insurance Bureau</w:t>
    </w:r>
  </w:p>
  <w:p w14:paraId="54F968D4" w14:textId="77777777" w:rsidR="00473166" w:rsidRPr="004A59F2" w:rsidRDefault="00473166" w:rsidP="00D82B39">
    <w:pPr>
      <w:pStyle w:val="Zhlav"/>
      <w:pBdr>
        <w:bottom w:val="single" w:sz="6" w:space="1" w:color="auto"/>
      </w:pBdr>
      <w:tabs>
        <w:tab w:val="left" w:pos="1418"/>
      </w:tabs>
      <w:jc w:val="center"/>
      <w:rPr>
        <w:b/>
        <w:noProof/>
        <w:color w:val="7F7F7F" w:themeColor="text1" w:themeTint="8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C3253"/>
    <w:multiLevelType w:val="hybridMultilevel"/>
    <w:tmpl w:val="91BC863E"/>
    <w:lvl w:ilvl="0" w:tplc="044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0"/>
        <w:u w:val="none"/>
      </w:rPr>
    </w:lvl>
    <w:lvl w:ilvl="1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2226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D4A4A05"/>
    <w:multiLevelType w:val="hybridMultilevel"/>
    <w:tmpl w:val="FD8EE62E"/>
    <w:lvl w:ilvl="0" w:tplc="044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0"/>
        <w:u w:val="none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1502AA5"/>
    <w:multiLevelType w:val="hybridMultilevel"/>
    <w:tmpl w:val="7506C9AA"/>
    <w:lvl w:ilvl="0" w:tplc="044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0"/>
        <w:u w:val="none"/>
      </w:rPr>
    </w:lvl>
    <w:lvl w:ilvl="1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5D77C7A"/>
    <w:multiLevelType w:val="hybridMultilevel"/>
    <w:tmpl w:val="FD8EE62E"/>
    <w:lvl w:ilvl="0" w:tplc="044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0"/>
        <w:u w:val="none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9130EFB"/>
    <w:multiLevelType w:val="hybridMultilevel"/>
    <w:tmpl w:val="FD8EE62E"/>
    <w:lvl w:ilvl="0" w:tplc="044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0"/>
        <w:u w:val="none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D9F128A"/>
    <w:multiLevelType w:val="multilevel"/>
    <w:tmpl w:val="E3D8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477EF3"/>
    <w:multiLevelType w:val="hybridMultilevel"/>
    <w:tmpl w:val="61F46A28"/>
    <w:lvl w:ilvl="0" w:tplc="505E8066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3F435C2"/>
    <w:multiLevelType w:val="hybridMultilevel"/>
    <w:tmpl w:val="005072F6"/>
    <w:lvl w:ilvl="0" w:tplc="04050019">
      <w:start w:val="1"/>
      <w:numFmt w:val="lowerLetter"/>
      <w:lvlText w:val="%1."/>
      <w:lvlJc w:val="left"/>
      <w:pPr>
        <w:ind w:left="1506" w:hanging="360"/>
      </w:pPr>
    </w:lvl>
    <w:lvl w:ilvl="1" w:tplc="04050019" w:tentative="1">
      <w:start w:val="1"/>
      <w:numFmt w:val="lowerLetter"/>
      <w:lvlText w:val="%2."/>
      <w:lvlJc w:val="left"/>
      <w:pPr>
        <w:ind w:left="2226" w:hanging="360"/>
      </w:pPr>
    </w:lvl>
    <w:lvl w:ilvl="2" w:tplc="0405001B" w:tentative="1">
      <w:start w:val="1"/>
      <w:numFmt w:val="lowerRoman"/>
      <w:lvlText w:val="%3."/>
      <w:lvlJc w:val="right"/>
      <w:pPr>
        <w:ind w:left="2946" w:hanging="180"/>
      </w:pPr>
    </w:lvl>
    <w:lvl w:ilvl="3" w:tplc="0405000F" w:tentative="1">
      <w:start w:val="1"/>
      <w:numFmt w:val="decimal"/>
      <w:lvlText w:val="%4."/>
      <w:lvlJc w:val="left"/>
      <w:pPr>
        <w:ind w:left="3666" w:hanging="360"/>
      </w:pPr>
    </w:lvl>
    <w:lvl w:ilvl="4" w:tplc="04050019" w:tentative="1">
      <w:start w:val="1"/>
      <w:numFmt w:val="lowerLetter"/>
      <w:lvlText w:val="%5."/>
      <w:lvlJc w:val="left"/>
      <w:pPr>
        <w:ind w:left="4386" w:hanging="360"/>
      </w:pPr>
    </w:lvl>
    <w:lvl w:ilvl="5" w:tplc="0405001B" w:tentative="1">
      <w:start w:val="1"/>
      <w:numFmt w:val="lowerRoman"/>
      <w:lvlText w:val="%6."/>
      <w:lvlJc w:val="right"/>
      <w:pPr>
        <w:ind w:left="5106" w:hanging="180"/>
      </w:pPr>
    </w:lvl>
    <w:lvl w:ilvl="6" w:tplc="0405000F" w:tentative="1">
      <w:start w:val="1"/>
      <w:numFmt w:val="decimal"/>
      <w:lvlText w:val="%7."/>
      <w:lvlJc w:val="left"/>
      <w:pPr>
        <w:ind w:left="5826" w:hanging="360"/>
      </w:pPr>
    </w:lvl>
    <w:lvl w:ilvl="7" w:tplc="04050019" w:tentative="1">
      <w:start w:val="1"/>
      <w:numFmt w:val="lowerLetter"/>
      <w:lvlText w:val="%8."/>
      <w:lvlJc w:val="left"/>
      <w:pPr>
        <w:ind w:left="6546" w:hanging="360"/>
      </w:pPr>
    </w:lvl>
    <w:lvl w:ilvl="8" w:tplc="0405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4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18"/>
    <w:rsid w:val="00062627"/>
    <w:rsid w:val="00074242"/>
    <w:rsid w:val="00084A7D"/>
    <w:rsid w:val="000877A7"/>
    <w:rsid w:val="00095BE9"/>
    <w:rsid w:val="000A0AE0"/>
    <w:rsid w:val="000B743E"/>
    <w:rsid w:val="000C36D4"/>
    <w:rsid w:val="000E0B15"/>
    <w:rsid w:val="000E16C1"/>
    <w:rsid w:val="000E7261"/>
    <w:rsid w:val="0010007D"/>
    <w:rsid w:val="001171E4"/>
    <w:rsid w:val="00156FD0"/>
    <w:rsid w:val="001A38EC"/>
    <w:rsid w:val="001B765C"/>
    <w:rsid w:val="001C062A"/>
    <w:rsid w:val="001C49B1"/>
    <w:rsid w:val="001F1A7E"/>
    <w:rsid w:val="001F6C57"/>
    <w:rsid w:val="0021152B"/>
    <w:rsid w:val="00217B81"/>
    <w:rsid w:val="002454E9"/>
    <w:rsid w:val="00277F36"/>
    <w:rsid w:val="00284F3D"/>
    <w:rsid w:val="002C25D7"/>
    <w:rsid w:val="002F2996"/>
    <w:rsid w:val="002F6098"/>
    <w:rsid w:val="002F74B3"/>
    <w:rsid w:val="003234AA"/>
    <w:rsid w:val="00345127"/>
    <w:rsid w:val="00350AFB"/>
    <w:rsid w:val="00362AC1"/>
    <w:rsid w:val="0037336F"/>
    <w:rsid w:val="00375077"/>
    <w:rsid w:val="003C7B7F"/>
    <w:rsid w:val="003D64BA"/>
    <w:rsid w:val="00407F8C"/>
    <w:rsid w:val="0047017E"/>
    <w:rsid w:val="00473166"/>
    <w:rsid w:val="00474274"/>
    <w:rsid w:val="00475D25"/>
    <w:rsid w:val="004A59F2"/>
    <w:rsid w:val="004B4E02"/>
    <w:rsid w:val="004D248C"/>
    <w:rsid w:val="004E3D17"/>
    <w:rsid w:val="004F2D5F"/>
    <w:rsid w:val="005001A3"/>
    <w:rsid w:val="00510393"/>
    <w:rsid w:val="0052321C"/>
    <w:rsid w:val="00532293"/>
    <w:rsid w:val="00535865"/>
    <w:rsid w:val="00542F35"/>
    <w:rsid w:val="005478EB"/>
    <w:rsid w:val="005677F8"/>
    <w:rsid w:val="00570735"/>
    <w:rsid w:val="005827B7"/>
    <w:rsid w:val="00587F62"/>
    <w:rsid w:val="005F0DED"/>
    <w:rsid w:val="005F2671"/>
    <w:rsid w:val="005F78B6"/>
    <w:rsid w:val="005F7EB5"/>
    <w:rsid w:val="006303ED"/>
    <w:rsid w:val="00646743"/>
    <w:rsid w:val="00657DA8"/>
    <w:rsid w:val="00665968"/>
    <w:rsid w:val="006823D0"/>
    <w:rsid w:val="00687F93"/>
    <w:rsid w:val="00694C61"/>
    <w:rsid w:val="006B3AA3"/>
    <w:rsid w:val="006B731A"/>
    <w:rsid w:val="006F55A9"/>
    <w:rsid w:val="00734CFC"/>
    <w:rsid w:val="007628A6"/>
    <w:rsid w:val="00762E24"/>
    <w:rsid w:val="0076795B"/>
    <w:rsid w:val="00772589"/>
    <w:rsid w:val="00777388"/>
    <w:rsid w:val="007861B4"/>
    <w:rsid w:val="0079092C"/>
    <w:rsid w:val="00792BFE"/>
    <w:rsid w:val="007C0955"/>
    <w:rsid w:val="007C2F24"/>
    <w:rsid w:val="007C780B"/>
    <w:rsid w:val="008043BE"/>
    <w:rsid w:val="00805963"/>
    <w:rsid w:val="00817183"/>
    <w:rsid w:val="00834F89"/>
    <w:rsid w:val="00850187"/>
    <w:rsid w:val="008558CD"/>
    <w:rsid w:val="0086136B"/>
    <w:rsid w:val="00873B0A"/>
    <w:rsid w:val="008A0066"/>
    <w:rsid w:val="008B006A"/>
    <w:rsid w:val="008E31F6"/>
    <w:rsid w:val="008E6EA6"/>
    <w:rsid w:val="008F58ED"/>
    <w:rsid w:val="00950C5A"/>
    <w:rsid w:val="00962766"/>
    <w:rsid w:val="0096365B"/>
    <w:rsid w:val="00980155"/>
    <w:rsid w:val="00986726"/>
    <w:rsid w:val="009C25B1"/>
    <w:rsid w:val="009C3CB0"/>
    <w:rsid w:val="009D56D3"/>
    <w:rsid w:val="009D7969"/>
    <w:rsid w:val="009E4B51"/>
    <w:rsid w:val="009F5DD9"/>
    <w:rsid w:val="00A02F5B"/>
    <w:rsid w:val="00A13147"/>
    <w:rsid w:val="00A213BF"/>
    <w:rsid w:val="00A21A19"/>
    <w:rsid w:val="00A51460"/>
    <w:rsid w:val="00A70093"/>
    <w:rsid w:val="00A70C61"/>
    <w:rsid w:val="00AA0300"/>
    <w:rsid w:val="00AA03C8"/>
    <w:rsid w:val="00AA2018"/>
    <w:rsid w:val="00AE0153"/>
    <w:rsid w:val="00B0106E"/>
    <w:rsid w:val="00B04276"/>
    <w:rsid w:val="00B432A2"/>
    <w:rsid w:val="00B554DD"/>
    <w:rsid w:val="00B60167"/>
    <w:rsid w:val="00B60FCC"/>
    <w:rsid w:val="00B76319"/>
    <w:rsid w:val="00BA3F17"/>
    <w:rsid w:val="00BA3FFE"/>
    <w:rsid w:val="00BE45EE"/>
    <w:rsid w:val="00C010B6"/>
    <w:rsid w:val="00C12F5E"/>
    <w:rsid w:val="00C35532"/>
    <w:rsid w:val="00C63D56"/>
    <w:rsid w:val="00C879A9"/>
    <w:rsid w:val="00CA0EFB"/>
    <w:rsid w:val="00D04727"/>
    <w:rsid w:val="00D1293D"/>
    <w:rsid w:val="00D34376"/>
    <w:rsid w:val="00D4545D"/>
    <w:rsid w:val="00D46FDB"/>
    <w:rsid w:val="00D474B3"/>
    <w:rsid w:val="00D5077E"/>
    <w:rsid w:val="00D54D68"/>
    <w:rsid w:val="00D627F6"/>
    <w:rsid w:val="00D671E6"/>
    <w:rsid w:val="00D80D7E"/>
    <w:rsid w:val="00D82B39"/>
    <w:rsid w:val="00D850AF"/>
    <w:rsid w:val="00DB4D46"/>
    <w:rsid w:val="00DC3EE3"/>
    <w:rsid w:val="00DC504D"/>
    <w:rsid w:val="00E25527"/>
    <w:rsid w:val="00E428E5"/>
    <w:rsid w:val="00E83089"/>
    <w:rsid w:val="00E87C37"/>
    <w:rsid w:val="00E968DA"/>
    <w:rsid w:val="00EA7F12"/>
    <w:rsid w:val="00ED5990"/>
    <w:rsid w:val="00EE65CE"/>
    <w:rsid w:val="00F11650"/>
    <w:rsid w:val="00F130EA"/>
    <w:rsid w:val="00F131D2"/>
    <w:rsid w:val="00F15172"/>
    <w:rsid w:val="00F45156"/>
    <w:rsid w:val="00F4552A"/>
    <w:rsid w:val="00F636C0"/>
    <w:rsid w:val="00F64A27"/>
    <w:rsid w:val="00F879F6"/>
    <w:rsid w:val="00FA59E0"/>
    <w:rsid w:val="00FE3D70"/>
    <w:rsid w:val="00FF14A9"/>
    <w:rsid w:val="00FF3410"/>
    <w:rsid w:val="00F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49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29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3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147"/>
  </w:style>
  <w:style w:type="paragraph" w:styleId="Zpat">
    <w:name w:val="footer"/>
    <w:basedOn w:val="Normln"/>
    <w:link w:val="ZpatChar"/>
    <w:uiPriority w:val="99"/>
    <w:unhideWhenUsed/>
    <w:rsid w:val="00A13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147"/>
  </w:style>
  <w:style w:type="paragraph" w:styleId="Textbubliny">
    <w:name w:val="Balloon Text"/>
    <w:basedOn w:val="Normln"/>
    <w:link w:val="TextbublinyChar"/>
    <w:uiPriority w:val="99"/>
    <w:semiHidden/>
    <w:unhideWhenUsed/>
    <w:rsid w:val="00A1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14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13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13147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0106E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82B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70C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29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3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3147"/>
  </w:style>
  <w:style w:type="paragraph" w:styleId="Zpat">
    <w:name w:val="footer"/>
    <w:basedOn w:val="Normln"/>
    <w:link w:val="ZpatChar"/>
    <w:uiPriority w:val="99"/>
    <w:unhideWhenUsed/>
    <w:rsid w:val="00A13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3147"/>
  </w:style>
  <w:style w:type="paragraph" w:styleId="Textbubliny">
    <w:name w:val="Balloon Text"/>
    <w:basedOn w:val="Normln"/>
    <w:link w:val="TextbublinyChar"/>
    <w:uiPriority w:val="99"/>
    <w:semiHidden/>
    <w:unhideWhenUsed/>
    <w:rsid w:val="00A1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14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13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13147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0106E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82B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70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0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Presentation1.ppt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ncelarzp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zek.CMU\Documents\CMU\Administrativa\Vizitky\&#352;ablona%20-%20zam&#283;stnanec%20CMU%20-2011%20-%20anglick&#225;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DB47B-589E-49DA-A4FC-934F06113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zaměstnanec CMU -2011 - anglická</Template>
  <TotalTime>2</TotalTime>
  <Pages>5</Pages>
  <Words>1724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Čížek</dc:creator>
  <cp:lastModifiedBy>Adam Ander</cp:lastModifiedBy>
  <cp:revision>3</cp:revision>
  <cp:lastPrinted>2020-10-22T06:08:00Z</cp:lastPrinted>
  <dcterms:created xsi:type="dcterms:W3CDTF">2020-12-03T13:28:00Z</dcterms:created>
  <dcterms:modified xsi:type="dcterms:W3CDTF">2020-12-03T13:30:00Z</dcterms:modified>
</cp:coreProperties>
</file>